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DB712C" w14:textId="77777777" w:rsidR="005E1E76" w:rsidRPr="002A2F03" w:rsidRDefault="005E1E76" w:rsidP="00D16A5D">
      <w:pPr>
        <w:autoSpaceDE w:val="0"/>
        <w:autoSpaceDN w:val="0"/>
        <w:adjustRightInd w:val="0"/>
        <w:spacing w:after="120" w:line="240" w:lineRule="auto"/>
      </w:pPr>
    </w:p>
    <w:p w14:paraId="0791655A" w14:textId="77777777" w:rsidR="005E1E76" w:rsidRPr="002A2F03" w:rsidRDefault="005E1E76" w:rsidP="00D16A5D">
      <w:pPr>
        <w:autoSpaceDE w:val="0"/>
        <w:autoSpaceDN w:val="0"/>
        <w:adjustRightInd w:val="0"/>
        <w:spacing w:after="120" w:line="240" w:lineRule="auto"/>
        <w:rPr>
          <w:lang w:val="uk-UA"/>
        </w:rPr>
      </w:pPr>
    </w:p>
    <w:p w14:paraId="6FE9E24B" w14:textId="77777777" w:rsidR="005E1E76" w:rsidRPr="002A2F03" w:rsidRDefault="005E1E76" w:rsidP="00D16A5D">
      <w:pPr>
        <w:autoSpaceDE w:val="0"/>
        <w:autoSpaceDN w:val="0"/>
        <w:adjustRightInd w:val="0"/>
        <w:spacing w:after="120" w:line="240" w:lineRule="auto"/>
        <w:rPr>
          <w:lang w:val="uk-UA"/>
        </w:rPr>
      </w:pPr>
    </w:p>
    <w:p w14:paraId="7A9B44B7" w14:textId="77777777" w:rsidR="005E1E76" w:rsidRPr="002A2F03" w:rsidRDefault="005E1E76" w:rsidP="00D16A5D">
      <w:pPr>
        <w:autoSpaceDE w:val="0"/>
        <w:autoSpaceDN w:val="0"/>
        <w:adjustRightInd w:val="0"/>
        <w:spacing w:after="120" w:line="240" w:lineRule="auto"/>
        <w:rPr>
          <w:lang w:val="uk-UA"/>
        </w:rPr>
      </w:pPr>
    </w:p>
    <w:p w14:paraId="31A808DB" w14:textId="77777777" w:rsidR="005E1E76" w:rsidRPr="002A2F03" w:rsidRDefault="005E1E76" w:rsidP="00D16A5D">
      <w:pPr>
        <w:autoSpaceDE w:val="0"/>
        <w:autoSpaceDN w:val="0"/>
        <w:adjustRightInd w:val="0"/>
        <w:spacing w:after="120" w:line="240" w:lineRule="auto"/>
        <w:rPr>
          <w:lang w:val="uk-UA"/>
        </w:rPr>
      </w:pPr>
    </w:p>
    <w:p w14:paraId="16689473" w14:textId="77777777" w:rsidR="002E648A" w:rsidRPr="002A2F03" w:rsidRDefault="002E648A" w:rsidP="00D16A5D">
      <w:pPr>
        <w:autoSpaceDE w:val="0"/>
        <w:autoSpaceDN w:val="0"/>
        <w:adjustRightInd w:val="0"/>
        <w:spacing w:after="120" w:line="240" w:lineRule="auto"/>
        <w:rPr>
          <w:lang w:val="uk-UA"/>
        </w:rPr>
      </w:pPr>
    </w:p>
    <w:p w14:paraId="4513BFEA" w14:textId="77777777" w:rsidR="002E648A" w:rsidRPr="002A2F03" w:rsidRDefault="002E648A" w:rsidP="00D16A5D">
      <w:pPr>
        <w:autoSpaceDE w:val="0"/>
        <w:autoSpaceDN w:val="0"/>
        <w:adjustRightInd w:val="0"/>
        <w:spacing w:after="120" w:line="240" w:lineRule="auto"/>
        <w:rPr>
          <w:lang w:val="uk-UA"/>
        </w:rPr>
      </w:pPr>
    </w:p>
    <w:p w14:paraId="21B6606E" w14:textId="77777777" w:rsidR="002E648A" w:rsidRPr="002A2F03" w:rsidRDefault="002E648A" w:rsidP="00D16A5D">
      <w:pPr>
        <w:autoSpaceDE w:val="0"/>
        <w:autoSpaceDN w:val="0"/>
        <w:adjustRightInd w:val="0"/>
        <w:spacing w:after="120" w:line="240" w:lineRule="auto"/>
        <w:rPr>
          <w:lang w:val="uk-UA"/>
        </w:rPr>
      </w:pPr>
    </w:p>
    <w:p w14:paraId="6C9E2F6E" w14:textId="77777777" w:rsidR="002E648A" w:rsidRPr="002A2F03" w:rsidRDefault="002E648A" w:rsidP="00D16A5D">
      <w:pPr>
        <w:autoSpaceDE w:val="0"/>
        <w:autoSpaceDN w:val="0"/>
        <w:adjustRightInd w:val="0"/>
        <w:spacing w:after="120" w:line="240" w:lineRule="auto"/>
        <w:rPr>
          <w:lang w:val="uk-UA"/>
        </w:rPr>
      </w:pPr>
    </w:p>
    <w:p w14:paraId="0B8E7624" w14:textId="77777777" w:rsidR="002E648A" w:rsidRPr="002A2F03" w:rsidRDefault="002E648A" w:rsidP="00D16A5D">
      <w:pPr>
        <w:autoSpaceDE w:val="0"/>
        <w:autoSpaceDN w:val="0"/>
        <w:adjustRightInd w:val="0"/>
        <w:spacing w:after="120" w:line="240" w:lineRule="auto"/>
        <w:rPr>
          <w:lang w:val="uk-UA"/>
        </w:rPr>
      </w:pPr>
    </w:p>
    <w:p w14:paraId="7356FB32" w14:textId="77777777" w:rsidR="002E648A" w:rsidRPr="002A2F03" w:rsidRDefault="002E648A" w:rsidP="00D16A5D">
      <w:pPr>
        <w:autoSpaceDE w:val="0"/>
        <w:autoSpaceDN w:val="0"/>
        <w:adjustRightInd w:val="0"/>
        <w:spacing w:after="120" w:line="240" w:lineRule="auto"/>
        <w:rPr>
          <w:lang w:val="uk-UA"/>
        </w:rPr>
      </w:pPr>
    </w:p>
    <w:p w14:paraId="6AEFAF3D" w14:textId="77777777" w:rsidR="002E648A" w:rsidRPr="002A2F03" w:rsidRDefault="002E648A" w:rsidP="00D16A5D">
      <w:pPr>
        <w:autoSpaceDE w:val="0"/>
        <w:autoSpaceDN w:val="0"/>
        <w:adjustRightInd w:val="0"/>
        <w:spacing w:after="120" w:line="240" w:lineRule="auto"/>
        <w:rPr>
          <w:lang w:val="uk-UA"/>
        </w:rPr>
      </w:pPr>
    </w:p>
    <w:p w14:paraId="08229D97" w14:textId="77777777" w:rsidR="002E648A" w:rsidRPr="002A2F03" w:rsidRDefault="002E648A" w:rsidP="00D16A5D">
      <w:pPr>
        <w:autoSpaceDE w:val="0"/>
        <w:autoSpaceDN w:val="0"/>
        <w:adjustRightInd w:val="0"/>
        <w:spacing w:after="120" w:line="240" w:lineRule="auto"/>
        <w:rPr>
          <w:lang w:val="uk-UA"/>
        </w:rPr>
      </w:pPr>
    </w:p>
    <w:p w14:paraId="33046905" w14:textId="77777777" w:rsidR="002E648A" w:rsidRPr="002A2F03" w:rsidRDefault="002E648A" w:rsidP="00D16A5D">
      <w:pPr>
        <w:autoSpaceDE w:val="0"/>
        <w:autoSpaceDN w:val="0"/>
        <w:adjustRightInd w:val="0"/>
        <w:spacing w:after="120" w:line="240" w:lineRule="auto"/>
        <w:rPr>
          <w:lang w:val="uk-UA"/>
        </w:rPr>
      </w:pPr>
    </w:p>
    <w:p w14:paraId="4B3DC360" w14:textId="77777777" w:rsidR="005E1E76" w:rsidRPr="002A2F03" w:rsidRDefault="005E1E76" w:rsidP="00D16A5D">
      <w:pPr>
        <w:autoSpaceDE w:val="0"/>
        <w:autoSpaceDN w:val="0"/>
        <w:adjustRightInd w:val="0"/>
        <w:spacing w:after="120" w:line="240" w:lineRule="auto"/>
        <w:rPr>
          <w:lang w:val="uk-UA"/>
        </w:rPr>
      </w:pPr>
    </w:p>
    <w:p w14:paraId="1B7D1C8F" w14:textId="77777777" w:rsidR="005E1E76" w:rsidRPr="002A2F03" w:rsidRDefault="005E1E76" w:rsidP="00D16A5D">
      <w:pPr>
        <w:autoSpaceDE w:val="0"/>
        <w:autoSpaceDN w:val="0"/>
        <w:adjustRightInd w:val="0"/>
        <w:spacing w:after="120" w:line="240" w:lineRule="auto"/>
        <w:rPr>
          <w:lang w:val="uk-UA"/>
        </w:rPr>
      </w:pPr>
    </w:p>
    <w:p w14:paraId="29BD55E5" w14:textId="77777777" w:rsidR="007720F5" w:rsidRPr="002A2F03" w:rsidRDefault="007720F5" w:rsidP="00D16A5D">
      <w:pPr>
        <w:autoSpaceDE w:val="0"/>
        <w:autoSpaceDN w:val="0"/>
        <w:adjustRightInd w:val="0"/>
        <w:spacing w:after="120" w:line="240" w:lineRule="auto"/>
        <w:rPr>
          <w:lang w:val="uk-UA"/>
        </w:rPr>
      </w:pPr>
    </w:p>
    <w:p w14:paraId="5F94F1A7" w14:textId="77777777" w:rsidR="007720F5" w:rsidRPr="002A2F03" w:rsidRDefault="007720F5" w:rsidP="00D16A5D">
      <w:pPr>
        <w:autoSpaceDE w:val="0"/>
        <w:autoSpaceDN w:val="0"/>
        <w:adjustRightInd w:val="0"/>
        <w:spacing w:after="120" w:line="240" w:lineRule="auto"/>
        <w:rPr>
          <w:lang w:val="uk-UA"/>
        </w:rPr>
      </w:pPr>
    </w:p>
    <w:p w14:paraId="70078E19" w14:textId="77777777" w:rsidR="005E1E76" w:rsidRPr="002A2F03" w:rsidRDefault="005E1E76" w:rsidP="00D16A5D">
      <w:pPr>
        <w:autoSpaceDE w:val="0"/>
        <w:autoSpaceDN w:val="0"/>
        <w:adjustRightInd w:val="0"/>
        <w:spacing w:after="120" w:line="240" w:lineRule="auto"/>
        <w:rPr>
          <w:lang w:val="uk-UA"/>
        </w:rPr>
      </w:pPr>
    </w:p>
    <w:tbl>
      <w:tblPr>
        <w:tblStyle w:val="a4"/>
        <w:tblW w:w="9072"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6"/>
        <w:gridCol w:w="5286"/>
      </w:tblGrid>
      <w:tr w:rsidR="00742CC8" w:rsidRPr="002A2F03" w14:paraId="6CEB6FC6" w14:textId="77777777" w:rsidTr="00A616D7">
        <w:tc>
          <w:tcPr>
            <w:tcW w:w="3786" w:type="dxa"/>
          </w:tcPr>
          <w:p w14:paraId="22AAF10E" w14:textId="4F853360" w:rsidR="00742CC8" w:rsidRPr="002A2F03" w:rsidRDefault="00A616D7" w:rsidP="00A07810">
            <w:pPr>
              <w:autoSpaceDE w:val="0"/>
              <w:autoSpaceDN w:val="0"/>
              <w:adjustRightInd w:val="0"/>
              <w:spacing w:after="120"/>
              <w:rPr>
                <w:lang w:val="uk-UA"/>
              </w:rPr>
            </w:pPr>
            <w:r>
              <w:rPr>
                <w:noProof/>
                <w:lang w:eastAsia="ru-RU"/>
              </w:rPr>
              <w:drawing>
                <wp:inline distT="0" distB="0" distL="0" distR="0" wp14:anchorId="34347CE7" wp14:editId="1F7B1299">
                  <wp:extent cx="2261870" cy="494030"/>
                  <wp:effectExtent l="0" t="0" r="5080" b="127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261870" cy="494030"/>
                          </a:xfrm>
                          <a:prstGeom prst="rect">
                            <a:avLst/>
                          </a:prstGeom>
                          <a:noFill/>
                        </pic:spPr>
                      </pic:pic>
                    </a:graphicData>
                  </a:graphic>
                </wp:inline>
              </w:drawing>
            </w:r>
          </w:p>
        </w:tc>
        <w:tc>
          <w:tcPr>
            <w:tcW w:w="5286" w:type="dxa"/>
          </w:tcPr>
          <w:p w14:paraId="5FDFD919" w14:textId="274C5BC4" w:rsidR="00742CC8" w:rsidRPr="002A2F03" w:rsidRDefault="00A616D7" w:rsidP="00A07810">
            <w:pPr>
              <w:rPr>
                <w:b/>
                <w:bCs/>
                <w:sz w:val="40"/>
                <w:szCs w:val="40"/>
                <w:lang w:val="uk-UA"/>
              </w:rPr>
            </w:pPr>
            <w:r w:rsidRPr="00A616D7">
              <w:rPr>
                <w:b/>
                <w:bCs/>
                <w:sz w:val="36"/>
                <w:szCs w:val="36"/>
                <w:lang w:val="uk-UA"/>
              </w:rPr>
              <w:t>ВІДКРИТИЙ ПЕНСІЙНИЙ ФОНД «ОТП ПЕНСІЯ»</w:t>
            </w:r>
            <w:r w:rsidR="00742CC8" w:rsidRPr="002A2F03">
              <w:rPr>
                <w:b/>
                <w:bCs/>
                <w:sz w:val="40"/>
                <w:szCs w:val="40"/>
                <w:lang w:val="uk-UA"/>
              </w:rPr>
              <w:t xml:space="preserve"> </w:t>
            </w:r>
          </w:p>
          <w:p w14:paraId="29988E4B" w14:textId="77777777" w:rsidR="00742CC8" w:rsidRPr="002A2F03" w:rsidRDefault="00742CC8" w:rsidP="00A07810">
            <w:pPr>
              <w:autoSpaceDE w:val="0"/>
              <w:autoSpaceDN w:val="0"/>
              <w:adjustRightInd w:val="0"/>
              <w:spacing w:after="120"/>
              <w:rPr>
                <w:lang w:val="uk-UA"/>
              </w:rPr>
            </w:pPr>
          </w:p>
          <w:p w14:paraId="5C979089" w14:textId="77777777" w:rsidR="00742CC8" w:rsidRPr="002A2F03" w:rsidRDefault="00742CC8" w:rsidP="00A07810">
            <w:pPr>
              <w:autoSpaceDE w:val="0"/>
              <w:autoSpaceDN w:val="0"/>
              <w:adjustRightInd w:val="0"/>
              <w:spacing w:after="120"/>
              <w:rPr>
                <w:b/>
                <w:i/>
                <w:iCs/>
                <w:sz w:val="32"/>
                <w:szCs w:val="32"/>
                <w:lang w:val="uk-UA"/>
              </w:rPr>
            </w:pPr>
            <w:r w:rsidRPr="002A2F03">
              <w:rPr>
                <w:b/>
                <w:sz w:val="32"/>
                <w:szCs w:val="32"/>
                <w:lang w:val="uk-UA"/>
              </w:rPr>
              <w:t>Фінансова звітність</w:t>
            </w:r>
          </w:p>
          <w:p w14:paraId="3D90C7F0" w14:textId="1F98493B" w:rsidR="00742CC8" w:rsidRPr="002A2F03" w:rsidRDefault="00742CC8" w:rsidP="00A07810">
            <w:pPr>
              <w:spacing w:after="120"/>
              <w:rPr>
                <w:i/>
                <w:lang w:val="uk-UA"/>
              </w:rPr>
            </w:pPr>
            <w:r w:rsidRPr="002A2F03">
              <w:rPr>
                <w:i/>
                <w:lang w:val="uk-UA"/>
              </w:rPr>
              <w:t>За рік, що закінчився 31 грудня 20</w:t>
            </w:r>
            <w:r>
              <w:rPr>
                <w:i/>
                <w:lang w:val="uk-UA"/>
              </w:rPr>
              <w:t>2</w:t>
            </w:r>
            <w:r w:rsidR="0090252B">
              <w:rPr>
                <w:i/>
                <w:lang w:val="uk-UA"/>
              </w:rPr>
              <w:t>2</w:t>
            </w:r>
            <w:r w:rsidRPr="002A2F03">
              <w:rPr>
                <w:i/>
                <w:lang w:val="uk-UA"/>
              </w:rPr>
              <w:t xml:space="preserve"> року</w:t>
            </w:r>
          </w:p>
          <w:p w14:paraId="765318CD" w14:textId="77777777" w:rsidR="00742CC8" w:rsidRPr="002A2F03" w:rsidRDefault="00742CC8" w:rsidP="00A07810">
            <w:pPr>
              <w:autoSpaceDE w:val="0"/>
              <w:autoSpaceDN w:val="0"/>
              <w:adjustRightInd w:val="0"/>
              <w:spacing w:after="120"/>
              <w:rPr>
                <w:lang w:val="uk-UA"/>
              </w:rPr>
            </w:pPr>
            <w:r w:rsidRPr="002A2F03">
              <w:rPr>
                <w:i/>
                <w:lang w:val="uk-UA"/>
              </w:rPr>
              <w:t>Зі звітом незалежного аудитора</w:t>
            </w:r>
          </w:p>
        </w:tc>
      </w:tr>
    </w:tbl>
    <w:p w14:paraId="7DA99FAC" w14:textId="77777777" w:rsidR="008211B2" w:rsidRDefault="008211B2" w:rsidP="00D16A5D">
      <w:pPr>
        <w:autoSpaceDE w:val="0"/>
        <w:autoSpaceDN w:val="0"/>
        <w:adjustRightInd w:val="0"/>
        <w:spacing w:after="120" w:line="240" w:lineRule="auto"/>
        <w:rPr>
          <w:b/>
          <w:i/>
          <w:iCs/>
          <w:sz w:val="32"/>
          <w:szCs w:val="32"/>
          <w:lang w:val="en-US"/>
        </w:rPr>
        <w:sectPr w:rsidR="008211B2" w:rsidSect="00CF170A">
          <w:footerReference w:type="default" r:id="rId10"/>
          <w:headerReference w:type="first" r:id="rId11"/>
          <w:footerReference w:type="first" r:id="rId12"/>
          <w:pgSz w:w="11906" w:h="16838"/>
          <w:pgMar w:top="1134" w:right="850" w:bottom="1134" w:left="1701" w:header="708" w:footer="708" w:gutter="0"/>
          <w:cols w:space="708"/>
          <w:titlePg/>
          <w:docGrid w:linePitch="360"/>
        </w:sectPr>
      </w:pPr>
    </w:p>
    <w:p w14:paraId="20A9900B" w14:textId="5C13C641" w:rsidR="00DC6AC1" w:rsidRPr="00A2206E" w:rsidRDefault="00DC6AC1" w:rsidP="00D16A5D">
      <w:pPr>
        <w:autoSpaceDE w:val="0"/>
        <w:autoSpaceDN w:val="0"/>
        <w:adjustRightInd w:val="0"/>
        <w:spacing w:after="120" w:line="240" w:lineRule="auto"/>
        <w:rPr>
          <w:b/>
          <w:i/>
          <w:iCs/>
          <w:sz w:val="32"/>
          <w:szCs w:val="32"/>
          <w:lang w:val="en-US"/>
        </w:rPr>
      </w:pPr>
    </w:p>
    <w:p w14:paraId="24ABC6D6" w14:textId="5D990A88" w:rsidR="00D16A5D" w:rsidRPr="005F38DE" w:rsidRDefault="00635287" w:rsidP="00514960">
      <w:pPr>
        <w:autoSpaceDE w:val="0"/>
        <w:autoSpaceDN w:val="0"/>
        <w:adjustRightInd w:val="0"/>
        <w:spacing w:after="120" w:line="240" w:lineRule="auto"/>
        <w:jc w:val="both"/>
        <w:rPr>
          <w:b/>
          <w:iCs/>
          <w:lang w:val="uk-UA"/>
        </w:rPr>
      </w:pPr>
      <w:r w:rsidRPr="005F38DE">
        <w:rPr>
          <w:b/>
          <w:iCs/>
          <w:lang w:val="uk-UA"/>
        </w:rPr>
        <w:t>ЗВІТ НЕЗАЛЕЖНОГО АУДИТОРА</w:t>
      </w:r>
      <w:r w:rsidR="00E918B2" w:rsidRPr="005F38DE">
        <w:rPr>
          <w:b/>
          <w:iCs/>
          <w:lang w:val="uk-UA"/>
        </w:rPr>
        <w:t xml:space="preserve"> </w:t>
      </w:r>
    </w:p>
    <w:p w14:paraId="6CF7CBA4" w14:textId="77777777" w:rsidR="00CF170A" w:rsidRPr="005F38DE" w:rsidRDefault="00CF170A" w:rsidP="00623BBC">
      <w:pPr>
        <w:autoSpaceDE w:val="0"/>
        <w:autoSpaceDN w:val="0"/>
        <w:adjustRightInd w:val="0"/>
        <w:spacing w:after="0" w:line="240" w:lineRule="auto"/>
        <w:jc w:val="both"/>
        <w:rPr>
          <w:lang w:val="uk-UA"/>
        </w:rPr>
      </w:pPr>
    </w:p>
    <w:p w14:paraId="415814ED" w14:textId="77777777" w:rsidR="00A616D7" w:rsidRDefault="00A616D7" w:rsidP="00514960">
      <w:pPr>
        <w:pStyle w:val="aa"/>
        <w:spacing w:after="120"/>
        <w:jc w:val="both"/>
        <w:rPr>
          <w:rFonts w:ascii="Times New Roman" w:eastAsiaTheme="minorHAnsi" w:hAnsi="Times New Roman" w:cs="Times New Roman"/>
          <w:b/>
          <w:i/>
          <w:sz w:val="24"/>
          <w:szCs w:val="24"/>
          <w:lang w:eastAsia="en-US"/>
        </w:rPr>
      </w:pPr>
      <w:r w:rsidRPr="00A616D7">
        <w:rPr>
          <w:rFonts w:ascii="Times New Roman" w:eastAsiaTheme="minorHAnsi" w:hAnsi="Times New Roman" w:cs="Times New Roman"/>
          <w:b/>
          <w:i/>
          <w:sz w:val="24"/>
          <w:szCs w:val="24"/>
          <w:lang w:eastAsia="en-US"/>
        </w:rPr>
        <w:t>Раді Відкритого пенсійного фонду «ОТП Пенсія»</w:t>
      </w:r>
    </w:p>
    <w:p w14:paraId="00137434" w14:textId="75CFD62B" w:rsidR="00DD569A" w:rsidRDefault="00DD569A" w:rsidP="00514960">
      <w:pPr>
        <w:pStyle w:val="aa"/>
        <w:spacing w:after="120"/>
        <w:jc w:val="both"/>
        <w:rPr>
          <w:rFonts w:ascii="Times New Roman" w:hAnsi="Times New Roman" w:cs="Times New Roman"/>
          <w:b/>
          <w:i/>
          <w:sz w:val="24"/>
          <w:szCs w:val="24"/>
        </w:rPr>
      </w:pPr>
      <w:r w:rsidRPr="005F38DE">
        <w:rPr>
          <w:rFonts w:ascii="Times New Roman" w:hAnsi="Times New Roman" w:cs="Times New Roman"/>
          <w:b/>
          <w:i/>
          <w:sz w:val="24"/>
          <w:szCs w:val="24"/>
        </w:rPr>
        <w:t>Національній</w:t>
      </w:r>
      <w:r>
        <w:rPr>
          <w:rFonts w:ascii="Times New Roman" w:hAnsi="Times New Roman" w:cs="Times New Roman"/>
          <w:b/>
          <w:i/>
          <w:sz w:val="24"/>
          <w:szCs w:val="24"/>
        </w:rPr>
        <w:t xml:space="preserve"> комісії з цінних паперів та фондового ринку</w:t>
      </w:r>
    </w:p>
    <w:p w14:paraId="055D9DE0" w14:textId="77777777" w:rsidR="00635287" w:rsidRPr="005F38DE" w:rsidRDefault="00635287" w:rsidP="009B189F">
      <w:pPr>
        <w:autoSpaceDE w:val="0"/>
        <w:autoSpaceDN w:val="0"/>
        <w:adjustRightInd w:val="0"/>
        <w:spacing w:after="0" w:line="240" w:lineRule="auto"/>
        <w:jc w:val="both"/>
        <w:rPr>
          <w:lang w:val="uk-UA"/>
        </w:rPr>
      </w:pPr>
    </w:p>
    <w:p w14:paraId="737E4994" w14:textId="77777777" w:rsidR="00EB20BC" w:rsidRPr="005F38DE" w:rsidRDefault="00EB20BC" w:rsidP="00514960">
      <w:pPr>
        <w:spacing w:after="120" w:line="240" w:lineRule="auto"/>
        <w:jc w:val="both"/>
        <w:rPr>
          <w:b/>
          <w:i/>
          <w:lang w:val="uk-UA"/>
        </w:rPr>
      </w:pPr>
      <w:bookmarkStart w:id="0" w:name="_Toc508813518"/>
      <w:bookmarkStart w:id="1" w:name="_Toc508813611"/>
      <w:r w:rsidRPr="005F38DE">
        <w:rPr>
          <w:b/>
          <w:lang w:val="uk-UA"/>
        </w:rPr>
        <w:t>Звіт щодо аудиту фінансової звітності</w:t>
      </w:r>
      <w:bookmarkEnd w:id="0"/>
      <w:bookmarkEnd w:id="1"/>
    </w:p>
    <w:p w14:paraId="4ED9AAE5" w14:textId="77777777" w:rsidR="00EB20BC" w:rsidRPr="005F38DE" w:rsidRDefault="00EB20BC" w:rsidP="00623BBC">
      <w:pPr>
        <w:autoSpaceDE w:val="0"/>
        <w:autoSpaceDN w:val="0"/>
        <w:adjustRightInd w:val="0"/>
        <w:spacing w:after="0" w:line="240" w:lineRule="auto"/>
        <w:jc w:val="both"/>
        <w:rPr>
          <w:b/>
          <w:bCs/>
          <w:color w:val="000000"/>
          <w:lang w:val="uk-UA"/>
        </w:rPr>
      </w:pPr>
    </w:p>
    <w:p w14:paraId="0F7DEBD6" w14:textId="39EB8BEC" w:rsidR="00D33EED" w:rsidRPr="0064175D" w:rsidRDefault="00D33EED" w:rsidP="00514960">
      <w:pPr>
        <w:autoSpaceDE w:val="0"/>
        <w:autoSpaceDN w:val="0"/>
        <w:adjustRightInd w:val="0"/>
        <w:spacing w:after="120" w:line="240" w:lineRule="auto"/>
        <w:jc w:val="both"/>
        <w:rPr>
          <w:i/>
          <w:color w:val="000000"/>
          <w:lang w:val="uk-UA"/>
        </w:rPr>
      </w:pPr>
      <w:r w:rsidRPr="005F38DE">
        <w:rPr>
          <w:b/>
          <w:color w:val="000000"/>
          <w:lang w:val="uk-UA"/>
        </w:rPr>
        <w:t>Думка</w:t>
      </w:r>
      <w:r w:rsidR="00006E66">
        <w:rPr>
          <w:b/>
          <w:color w:val="000000"/>
          <w:lang w:val="uk-UA"/>
        </w:rPr>
        <w:t xml:space="preserve"> </w:t>
      </w:r>
    </w:p>
    <w:p w14:paraId="4D727A10" w14:textId="5F72265A" w:rsidR="00A2206E" w:rsidRPr="005F38DE" w:rsidRDefault="00845DCC" w:rsidP="00E660CD">
      <w:pPr>
        <w:autoSpaceDE w:val="0"/>
        <w:autoSpaceDN w:val="0"/>
        <w:adjustRightInd w:val="0"/>
        <w:spacing w:after="120" w:line="240" w:lineRule="auto"/>
        <w:jc w:val="both"/>
        <w:rPr>
          <w:color w:val="000000"/>
          <w:lang w:val="uk-UA"/>
        </w:rPr>
      </w:pPr>
      <w:r w:rsidRPr="00845DCC">
        <w:rPr>
          <w:color w:val="000000"/>
          <w:lang w:val="uk-UA"/>
        </w:rPr>
        <w:t>Ми провели аудит фінансової звітності Відкритого пенсійного фонду «ОТП Пенсія» (код ЄДРПОУ – 36274196, місцезнаходження 01033, м. Київ, вул. Фізкультури, буд. 28-Д, оф. 24, реєстраційний номер у реєстрі фінансових установ 12102320, далі – Фонд), що складається з балансу (звіту про фінансовий стан) на 31 грудня 202</w:t>
      </w:r>
      <w:r>
        <w:rPr>
          <w:color w:val="000000"/>
          <w:lang w:val="uk-UA"/>
        </w:rPr>
        <w:t>2</w:t>
      </w:r>
      <w:r w:rsidRPr="00845DCC">
        <w:rPr>
          <w:color w:val="000000"/>
          <w:lang w:val="uk-UA"/>
        </w:rPr>
        <w:t xml:space="preserve"> року, звіту про фінансові результати (звіту про сукупний дохід), звіту про рух грошових коштів (за прямим методом) та звіту про власний капітал за рік, що закінчився зазначеною датою, і приміток до фінансової звітності, включаючи стислий виклад значущих облікових політик.</w:t>
      </w:r>
    </w:p>
    <w:p w14:paraId="45CCF612" w14:textId="77777777" w:rsidR="0090252B" w:rsidRDefault="0090252B" w:rsidP="00E660CD">
      <w:pPr>
        <w:autoSpaceDE w:val="0"/>
        <w:autoSpaceDN w:val="0"/>
        <w:adjustRightInd w:val="0"/>
        <w:spacing w:after="120" w:line="240" w:lineRule="auto"/>
        <w:jc w:val="both"/>
        <w:rPr>
          <w:color w:val="000000"/>
          <w:lang w:val="uk-UA"/>
        </w:rPr>
      </w:pPr>
      <w:r w:rsidRPr="003A5F78">
        <w:rPr>
          <w:color w:val="000000"/>
          <w:lang w:val="uk-UA"/>
        </w:rPr>
        <w:t>На нашу думку, фінансова звітність, що додається, відображає достовірно, в усіх суттєвих аспектах фінансовий стан Фонду на 31 грудня 2022 року, його фінансові результати і грошові потоки за рік, що закінчився зазначеною датою, відповідно до Міжнародних стандартів фінансової звітності  (МСФЗ) та відповідає вимогам законодавства з питань її складання.</w:t>
      </w:r>
    </w:p>
    <w:p w14:paraId="6308F8EA" w14:textId="77777777" w:rsidR="0090252B" w:rsidRPr="00642021" w:rsidRDefault="0090252B" w:rsidP="0090252B">
      <w:pPr>
        <w:autoSpaceDE w:val="0"/>
        <w:autoSpaceDN w:val="0"/>
        <w:adjustRightInd w:val="0"/>
        <w:spacing w:after="120" w:line="240" w:lineRule="auto"/>
        <w:jc w:val="both"/>
        <w:rPr>
          <w:b/>
          <w:color w:val="000000"/>
          <w:lang w:val="uk-UA"/>
        </w:rPr>
      </w:pPr>
      <w:r w:rsidRPr="00642021">
        <w:rPr>
          <w:b/>
          <w:color w:val="000000"/>
          <w:lang w:val="uk-UA"/>
        </w:rPr>
        <w:t xml:space="preserve">Основа для думки </w:t>
      </w:r>
    </w:p>
    <w:p w14:paraId="6A4203D2" w14:textId="77777777" w:rsidR="0090252B" w:rsidRPr="008F2C7B" w:rsidRDefault="0090252B" w:rsidP="0090252B">
      <w:pPr>
        <w:autoSpaceDE w:val="0"/>
        <w:autoSpaceDN w:val="0"/>
        <w:adjustRightInd w:val="0"/>
        <w:spacing w:after="120" w:line="240" w:lineRule="auto"/>
        <w:jc w:val="both"/>
        <w:rPr>
          <w:color w:val="000000"/>
          <w:lang w:val="uk-UA"/>
        </w:rPr>
      </w:pPr>
      <w:r w:rsidRPr="008F2C7B">
        <w:rPr>
          <w:color w:val="000000"/>
          <w:lang w:val="uk-UA"/>
        </w:rPr>
        <w:t xml:space="preserve">Ми провели аудит відповідно до Міжнародних стандартів аудиту («МСА»). Нашу відповідальність згідно з цими стандартами викладено в розділі «Відповідальність аудитора за аудит фінансової звітності» нашого звіту. Ми є незалежними по відношенню до </w:t>
      </w:r>
      <w:r>
        <w:rPr>
          <w:color w:val="000000"/>
          <w:lang w:val="uk-UA"/>
        </w:rPr>
        <w:t>Фонду</w:t>
      </w:r>
      <w:r w:rsidRPr="008F2C7B">
        <w:rPr>
          <w:color w:val="000000"/>
          <w:lang w:val="uk-UA"/>
        </w:rPr>
        <w:t xml:space="preserve"> згідно з Міжнародним Кодексом етики професійних бухгалтерів (включаючи Міжнародні стандарти незалежності) (далі - Кодекс) та етичними вимогами, застосовними до нашого аудиту фінансової звітності відповідно до Закону України «Про аудит фінансової звітності та аудиторську діяльність», а також виконали інші обов’язки з етики відповідно до цих вимог та Кодексу.</w:t>
      </w:r>
    </w:p>
    <w:p w14:paraId="01996ED4" w14:textId="262BA674" w:rsidR="0090252B" w:rsidRDefault="0090252B" w:rsidP="0090252B">
      <w:pPr>
        <w:autoSpaceDE w:val="0"/>
        <w:autoSpaceDN w:val="0"/>
        <w:adjustRightInd w:val="0"/>
        <w:spacing w:after="120" w:line="240" w:lineRule="auto"/>
        <w:jc w:val="both"/>
        <w:rPr>
          <w:color w:val="000000"/>
          <w:lang w:val="uk-UA"/>
        </w:rPr>
      </w:pPr>
      <w:r w:rsidRPr="008F2C7B">
        <w:rPr>
          <w:color w:val="000000"/>
          <w:lang w:val="uk-UA"/>
        </w:rPr>
        <w:t>Ми вважаємо, що отримані нами аудиторські докази є достатніми і прийнятними для використання їх як основи для нашої думки.</w:t>
      </w:r>
    </w:p>
    <w:p w14:paraId="353816EA" w14:textId="77777777" w:rsidR="008211B2" w:rsidRPr="00642021" w:rsidRDefault="008211B2" w:rsidP="008211B2">
      <w:pPr>
        <w:autoSpaceDE w:val="0"/>
        <w:autoSpaceDN w:val="0"/>
        <w:adjustRightInd w:val="0"/>
        <w:spacing w:after="120" w:line="240" w:lineRule="auto"/>
        <w:jc w:val="both"/>
        <w:rPr>
          <w:b/>
          <w:color w:val="000000"/>
          <w:lang w:val="uk-UA"/>
        </w:rPr>
      </w:pPr>
      <w:r w:rsidRPr="00642021">
        <w:rPr>
          <w:b/>
          <w:color w:val="000000"/>
          <w:lang w:val="uk-UA"/>
        </w:rPr>
        <w:t>Суттєва невизначеність, що стосується безперервності діяльності</w:t>
      </w:r>
    </w:p>
    <w:p w14:paraId="2ABFFDE1" w14:textId="239E2D99" w:rsidR="003951F2" w:rsidRPr="001B5549" w:rsidRDefault="008211B2" w:rsidP="003951F2">
      <w:pPr>
        <w:autoSpaceDE w:val="0"/>
        <w:autoSpaceDN w:val="0"/>
        <w:adjustRightInd w:val="0"/>
        <w:spacing w:after="120" w:line="240" w:lineRule="auto"/>
        <w:jc w:val="both"/>
        <w:rPr>
          <w:color w:val="000000"/>
          <w:lang w:val="uk-UA"/>
        </w:rPr>
      </w:pPr>
      <w:bookmarkStart w:id="2" w:name="_Hlk127803299"/>
      <w:bookmarkStart w:id="3" w:name="_Hlk104563478"/>
      <w:r w:rsidRPr="00BA2F27">
        <w:rPr>
          <w:color w:val="000000"/>
          <w:lang w:val="uk-UA"/>
        </w:rPr>
        <w:t>Ми звертаємо увагу на Примітк</w:t>
      </w:r>
      <w:r w:rsidR="009E4AB1">
        <w:rPr>
          <w:color w:val="000000"/>
          <w:lang w:val="uk-UA"/>
        </w:rPr>
        <w:t>и</w:t>
      </w:r>
      <w:r w:rsidRPr="00BA2F27">
        <w:rPr>
          <w:color w:val="000000"/>
          <w:lang w:val="uk-UA"/>
        </w:rPr>
        <w:t xml:space="preserve"> 2.4 «Припущення про безперервність діяльності» </w:t>
      </w:r>
      <w:r w:rsidR="009E4AB1">
        <w:rPr>
          <w:color w:val="000000"/>
          <w:lang w:val="uk-UA"/>
        </w:rPr>
        <w:t>та 5.1 «</w:t>
      </w:r>
      <w:r w:rsidR="009E4AB1" w:rsidRPr="009E4AB1">
        <w:rPr>
          <w:color w:val="000000"/>
          <w:lang w:val="uk-UA"/>
        </w:rPr>
        <w:t>Опис операційного середовища та економічної ситуації</w:t>
      </w:r>
      <w:r w:rsidR="009E4AB1">
        <w:rPr>
          <w:color w:val="000000"/>
          <w:lang w:val="uk-UA"/>
        </w:rPr>
        <w:t xml:space="preserve">» </w:t>
      </w:r>
      <w:r w:rsidRPr="00BA2F27">
        <w:rPr>
          <w:color w:val="000000"/>
          <w:lang w:val="uk-UA"/>
        </w:rPr>
        <w:t>у фінансовій звітності, в як</w:t>
      </w:r>
      <w:r w:rsidR="009E4AB1">
        <w:rPr>
          <w:color w:val="000000"/>
          <w:lang w:val="uk-UA"/>
        </w:rPr>
        <w:t>их</w:t>
      </w:r>
      <w:r w:rsidRPr="00BA2F27">
        <w:rPr>
          <w:color w:val="000000"/>
          <w:lang w:val="uk-UA"/>
        </w:rPr>
        <w:t xml:space="preserve"> розкривається, </w:t>
      </w:r>
      <w:r w:rsidR="009E4AB1" w:rsidRPr="009E4AB1">
        <w:rPr>
          <w:color w:val="000000"/>
          <w:lang w:val="uk-UA"/>
        </w:rPr>
        <w:t xml:space="preserve">що </w:t>
      </w:r>
      <w:r w:rsidR="009E4AB1">
        <w:rPr>
          <w:color w:val="000000"/>
          <w:lang w:val="uk-UA"/>
        </w:rPr>
        <w:t>ц</w:t>
      </w:r>
      <w:r w:rsidR="009E4AB1" w:rsidRPr="009E4AB1">
        <w:rPr>
          <w:color w:val="000000"/>
          <w:lang w:val="uk-UA"/>
        </w:rPr>
        <w:t>я фінансова звітність була підготовлена на основі припущення про безперервність діяльності, відповідно до</w:t>
      </w:r>
      <w:r w:rsidR="003951F2">
        <w:rPr>
          <w:color w:val="000000"/>
          <w:lang w:val="uk-UA"/>
        </w:rPr>
        <w:t xml:space="preserve"> </w:t>
      </w:r>
      <w:r w:rsidR="009E4AB1" w:rsidRPr="009E4AB1">
        <w:rPr>
          <w:color w:val="000000"/>
          <w:lang w:val="uk-UA"/>
        </w:rPr>
        <w:t xml:space="preserve">якого реалізація активів і погашення зобов'язань відбувається в ході звичайної діяльності. Застереження </w:t>
      </w:r>
      <w:r w:rsidR="003951F2">
        <w:rPr>
          <w:color w:val="000000"/>
          <w:lang w:val="uk-UA"/>
        </w:rPr>
        <w:t>щодо</w:t>
      </w:r>
      <w:r w:rsidR="009E4AB1" w:rsidRPr="009E4AB1">
        <w:rPr>
          <w:color w:val="000000"/>
          <w:lang w:val="uk-UA"/>
        </w:rPr>
        <w:t xml:space="preserve"> здатності </w:t>
      </w:r>
      <w:r w:rsidR="003951F2">
        <w:rPr>
          <w:color w:val="000000"/>
          <w:lang w:val="uk-UA"/>
        </w:rPr>
        <w:t xml:space="preserve">Фонду </w:t>
      </w:r>
      <w:r w:rsidR="009E4AB1" w:rsidRPr="009E4AB1">
        <w:rPr>
          <w:color w:val="000000"/>
          <w:lang w:val="uk-UA"/>
        </w:rPr>
        <w:t xml:space="preserve">продовжувати свою діяльність на безперервній основі відсутні. Разом </w:t>
      </w:r>
      <w:r w:rsidR="003951F2">
        <w:rPr>
          <w:color w:val="000000"/>
          <w:lang w:val="uk-UA"/>
        </w:rPr>
        <w:t xml:space="preserve">з тим, Фонд </w:t>
      </w:r>
      <w:r w:rsidR="003951F2" w:rsidRPr="00FD6517">
        <w:rPr>
          <w:color w:val="000000"/>
          <w:lang w:val="uk-UA"/>
        </w:rPr>
        <w:t>функціонує в нестабільному середовищі, що пов'язано з глибокою економічною кризою,</w:t>
      </w:r>
      <w:r w:rsidR="003951F2">
        <w:rPr>
          <w:color w:val="000000"/>
          <w:lang w:val="uk-UA"/>
        </w:rPr>
        <w:t xml:space="preserve"> </w:t>
      </w:r>
      <w:r w:rsidR="003951F2" w:rsidRPr="00FD6517">
        <w:rPr>
          <w:color w:val="000000"/>
          <w:lang w:val="uk-UA"/>
        </w:rPr>
        <w:t>політичною нестабільністю та продовженням війни в Україні. Ситуація ускладняється значною інфляцією,</w:t>
      </w:r>
      <w:r w:rsidR="003951F2">
        <w:rPr>
          <w:color w:val="000000"/>
          <w:lang w:val="uk-UA"/>
        </w:rPr>
        <w:t xml:space="preserve"> </w:t>
      </w:r>
      <w:r w:rsidR="003951F2" w:rsidRPr="00FD6517">
        <w:rPr>
          <w:color w:val="000000"/>
          <w:lang w:val="uk-UA"/>
        </w:rPr>
        <w:t xml:space="preserve">суттєвими коливаннями валютного курсу національної валюти, </w:t>
      </w:r>
      <w:r w:rsidR="003951F2" w:rsidRPr="00FD6517">
        <w:rPr>
          <w:color w:val="000000"/>
          <w:lang w:val="uk-UA"/>
        </w:rPr>
        <w:lastRenderedPageBreak/>
        <w:t>обмеженнями регулятора, рішеннями</w:t>
      </w:r>
      <w:r w:rsidR="003951F2">
        <w:rPr>
          <w:color w:val="000000"/>
          <w:lang w:val="uk-UA"/>
        </w:rPr>
        <w:t xml:space="preserve"> </w:t>
      </w:r>
      <w:r w:rsidR="003951F2" w:rsidRPr="00FD6517">
        <w:rPr>
          <w:color w:val="000000"/>
          <w:lang w:val="uk-UA"/>
        </w:rPr>
        <w:t>державних органів щодо примусового відчуження пе</w:t>
      </w:r>
      <w:r w:rsidR="003951F2">
        <w:rPr>
          <w:color w:val="000000"/>
          <w:lang w:val="uk-UA"/>
        </w:rPr>
        <w:t>вних цінних паперів та об‘єктів.</w:t>
      </w:r>
    </w:p>
    <w:p w14:paraId="227B714A" w14:textId="4704F211" w:rsidR="003951F2" w:rsidRDefault="003951F2" w:rsidP="003951F2">
      <w:pPr>
        <w:autoSpaceDE w:val="0"/>
        <w:autoSpaceDN w:val="0"/>
        <w:adjustRightInd w:val="0"/>
        <w:spacing w:after="120" w:line="240" w:lineRule="auto"/>
        <w:jc w:val="both"/>
        <w:rPr>
          <w:color w:val="000000"/>
          <w:lang w:val="uk-UA"/>
        </w:rPr>
      </w:pPr>
      <w:r>
        <w:rPr>
          <w:color w:val="000000"/>
          <w:lang w:val="uk-UA"/>
        </w:rPr>
        <w:t>Ц</w:t>
      </w:r>
      <w:r w:rsidRPr="001B5549">
        <w:rPr>
          <w:color w:val="000000"/>
          <w:lang w:val="uk-UA"/>
        </w:rPr>
        <w:t xml:space="preserve">і події або умови разом створюють ризик суттєвої невизначеності і можуть поставити під значний сумнів здатність </w:t>
      </w:r>
      <w:r>
        <w:rPr>
          <w:color w:val="000000"/>
          <w:lang w:val="uk-UA"/>
        </w:rPr>
        <w:t>Фонду</w:t>
      </w:r>
      <w:r w:rsidRPr="001B5549">
        <w:rPr>
          <w:color w:val="000000"/>
          <w:lang w:val="uk-UA"/>
        </w:rPr>
        <w:t xml:space="preserve"> продовжувати свою діяльність на безперервній основі в майбутньому. Нашу думку щодо цього питання не було модифіковано.</w:t>
      </w:r>
    </w:p>
    <w:bookmarkEnd w:id="2"/>
    <w:bookmarkEnd w:id="3"/>
    <w:p w14:paraId="3A2DB021" w14:textId="77777777" w:rsidR="00DD569A" w:rsidRDefault="00DD569A" w:rsidP="00514960">
      <w:pPr>
        <w:autoSpaceDE w:val="0"/>
        <w:autoSpaceDN w:val="0"/>
        <w:adjustRightInd w:val="0"/>
        <w:spacing w:after="120" w:line="240" w:lineRule="auto"/>
        <w:jc w:val="both"/>
        <w:rPr>
          <w:b/>
          <w:bCs/>
          <w:color w:val="000000"/>
          <w:lang w:val="uk-UA"/>
        </w:rPr>
      </w:pPr>
      <w:r>
        <w:rPr>
          <w:b/>
          <w:bCs/>
          <w:color w:val="000000"/>
          <w:lang w:val="uk-UA"/>
        </w:rPr>
        <w:t xml:space="preserve">Інформація, що не є фінансовою звітністю та звітом аудитора щодо неї </w:t>
      </w:r>
    </w:p>
    <w:p w14:paraId="277CB9E2" w14:textId="57ABE9E5" w:rsidR="008211B2" w:rsidRPr="001679CC" w:rsidRDefault="00DD569A" w:rsidP="008211B2">
      <w:pPr>
        <w:autoSpaceDE w:val="0"/>
        <w:autoSpaceDN w:val="0"/>
        <w:adjustRightInd w:val="0"/>
        <w:spacing w:after="120" w:line="240" w:lineRule="auto"/>
        <w:jc w:val="both"/>
        <w:rPr>
          <w:lang w:val="uk-UA"/>
        </w:rPr>
      </w:pPr>
      <w:r w:rsidRPr="0025588E">
        <w:rPr>
          <w:lang w:val="uk-UA"/>
        </w:rPr>
        <w:t xml:space="preserve">Управлінський персонал </w:t>
      </w:r>
      <w:r w:rsidR="008211B2" w:rsidRPr="008211B2">
        <w:rPr>
          <w:lang w:val="uk-UA"/>
        </w:rPr>
        <w:t>ТОВАРИСТВ</w:t>
      </w:r>
      <w:r w:rsidR="008211B2">
        <w:rPr>
          <w:lang w:val="uk-UA"/>
        </w:rPr>
        <w:t>А</w:t>
      </w:r>
      <w:r w:rsidR="008211B2" w:rsidRPr="008211B2">
        <w:rPr>
          <w:lang w:val="uk-UA"/>
        </w:rPr>
        <w:t xml:space="preserve"> З ОБМЕЖЕНОЮ ВІДПОВІДАЛЬНІСТЮ «АДМІНІСТРАТОР ПЕНСІЙНОГО ФОНДУ «ЦЕНТР ПЕРСОНІФІКОВАНОГО ОБЛІКУ»</w:t>
      </w:r>
      <w:r w:rsidR="008211B2">
        <w:rPr>
          <w:lang w:val="uk-UA"/>
        </w:rPr>
        <w:t xml:space="preserve">, який є </w:t>
      </w:r>
      <w:r w:rsidRPr="0025588E">
        <w:rPr>
          <w:lang w:val="uk-UA"/>
        </w:rPr>
        <w:t>Адміністратор</w:t>
      </w:r>
      <w:r w:rsidR="008211B2">
        <w:rPr>
          <w:lang w:val="uk-UA"/>
        </w:rPr>
        <w:t>ом</w:t>
      </w:r>
      <w:r w:rsidRPr="0025588E">
        <w:rPr>
          <w:lang w:val="uk-UA"/>
        </w:rPr>
        <w:t xml:space="preserve"> Фонду</w:t>
      </w:r>
      <w:r w:rsidR="006B09F3">
        <w:rPr>
          <w:lang w:val="uk-UA"/>
        </w:rPr>
        <w:t>,</w:t>
      </w:r>
      <w:r w:rsidRPr="0025588E">
        <w:rPr>
          <w:lang w:val="uk-UA"/>
        </w:rPr>
        <w:t xml:space="preserve"> несе відповідальність за іншу інформацію. </w:t>
      </w:r>
      <w:r w:rsidR="008211B2" w:rsidRPr="001679CC">
        <w:rPr>
          <w:lang w:val="uk-UA"/>
        </w:rPr>
        <w:t>Інша інформація складається з інформації, яка міститься у щорічних Даних щодо діяльності Фонду та його адміністрування за 2022 рік, складених Адміністратором Фонду відповідно до Положення про порядок складання, подання та оприлюднення адміністратором недержавного пенсійного фонду звітних даних, у тому числі звітності з недержавного пенсійного забезпечення, затвердженого рішенням Національної комісії з цінних паперів та фондового ринку від 23 липня 2020 р. № 379 (зі змінами), але не є фінансовою звітністю та звітом аудитора щодо неї.</w:t>
      </w:r>
    </w:p>
    <w:p w14:paraId="76F3DEDA" w14:textId="77777777" w:rsidR="008211B2" w:rsidRPr="001679CC" w:rsidRDefault="008211B2" w:rsidP="008211B2">
      <w:pPr>
        <w:autoSpaceDE w:val="0"/>
        <w:autoSpaceDN w:val="0"/>
        <w:adjustRightInd w:val="0"/>
        <w:spacing w:after="120" w:line="240" w:lineRule="auto"/>
        <w:jc w:val="both"/>
        <w:rPr>
          <w:lang w:val="uk-UA"/>
        </w:rPr>
      </w:pPr>
      <w:r w:rsidRPr="001679CC">
        <w:rPr>
          <w:lang w:val="uk-UA"/>
        </w:rPr>
        <w:t>Наша думка щодо фінансової звітності не поширюється на іншу інформацію та ми не робимо висновок з будь-яким рівнем впевненості щодо цієї іншої інформації.</w:t>
      </w:r>
    </w:p>
    <w:p w14:paraId="2680914D" w14:textId="04B9438A" w:rsidR="00DD569A" w:rsidRDefault="008211B2" w:rsidP="008211B2">
      <w:pPr>
        <w:autoSpaceDE w:val="0"/>
        <w:autoSpaceDN w:val="0"/>
        <w:adjustRightInd w:val="0"/>
        <w:spacing w:after="120" w:line="240" w:lineRule="auto"/>
        <w:jc w:val="both"/>
        <w:rPr>
          <w:lang w:val="uk-UA"/>
        </w:rPr>
      </w:pPr>
      <w:r w:rsidRPr="001679CC">
        <w:rPr>
          <w:lang w:val="uk-UA"/>
        </w:rPr>
        <w:t>У зв’язку з нашим аудитом фінансової звітності нашою відповідальністю є ознайомитися з іншою інформацією та при цьому розглянути, чи існує суттєва невідповідність між іншою інформацією і фінансовою звітністю або нашими знаннями, отриманими під час аудиту, або чи ця інша інформація виглядає такою, що містить суттєве викривлення. Якщо на основі проведеної нами роботи ми доходимо висновку, що існує суттєве викривлення цієї іншої інформації, ми зобов’язані повідомити про цей факт. Ми не виявили таких фактів, які потрібно було б включити до звіту.</w:t>
      </w:r>
    </w:p>
    <w:p w14:paraId="2D52F012" w14:textId="77777777" w:rsidR="00DD569A" w:rsidRPr="005F38DE" w:rsidRDefault="00DD569A" w:rsidP="00514960">
      <w:pPr>
        <w:autoSpaceDE w:val="0"/>
        <w:autoSpaceDN w:val="0"/>
        <w:adjustRightInd w:val="0"/>
        <w:spacing w:after="120" w:line="240" w:lineRule="auto"/>
        <w:jc w:val="both"/>
        <w:rPr>
          <w:b/>
          <w:bCs/>
          <w:color w:val="000000"/>
          <w:lang w:val="uk-UA"/>
        </w:rPr>
      </w:pPr>
      <w:r w:rsidRPr="005F38DE">
        <w:rPr>
          <w:b/>
          <w:bCs/>
          <w:color w:val="000000"/>
          <w:lang w:val="uk-UA"/>
        </w:rPr>
        <w:t>Відповідальність управлінського персоналу Адміністратора Фонду та Ради Фонду за фінансову звітність</w:t>
      </w:r>
    </w:p>
    <w:p w14:paraId="61D0A5BF" w14:textId="77777777" w:rsidR="00DD569A" w:rsidRPr="005F38DE" w:rsidRDefault="00DD569A" w:rsidP="00514960">
      <w:pPr>
        <w:autoSpaceDE w:val="0"/>
        <w:autoSpaceDN w:val="0"/>
        <w:adjustRightInd w:val="0"/>
        <w:spacing w:after="120" w:line="240" w:lineRule="auto"/>
        <w:jc w:val="both"/>
        <w:rPr>
          <w:bCs/>
          <w:color w:val="000000"/>
          <w:lang w:val="uk-UA"/>
        </w:rPr>
      </w:pPr>
      <w:r w:rsidRPr="005F38DE">
        <w:rPr>
          <w:bCs/>
          <w:color w:val="000000"/>
          <w:lang w:val="uk-UA"/>
        </w:rPr>
        <w:t>Управлінський персонал Адміністратора фонду несе відповідальність за складання і достовірне подання фінансової звітності відповідно до МСФЗ та за таку систему внутрішнього контролю, яку управлінський персонал Адміністратора визначає потрібною для того, щоб забезпечити складання фінансової звітності, що не містить суттєвих викривлень внаслідок шахрайства або помилки.</w:t>
      </w:r>
    </w:p>
    <w:p w14:paraId="1C738DF8" w14:textId="77777777" w:rsidR="00DD569A" w:rsidRPr="005F38DE" w:rsidRDefault="00DD569A" w:rsidP="00514960">
      <w:pPr>
        <w:autoSpaceDE w:val="0"/>
        <w:autoSpaceDN w:val="0"/>
        <w:adjustRightInd w:val="0"/>
        <w:spacing w:after="120" w:line="240" w:lineRule="auto"/>
        <w:jc w:val="both"/>
        <w:rPr>
          <w:bCs/>
          <w:color w:val="000000"/>
          <w:lang w:val="uk-UA"/>
        </w:rPr>
      </w:pPr>
      <w:r w:rsidRPr="005F38DE">
        <w:rPr>
          <w:bCs/>
          <w:color w:val="000000"/>
          <w:lang w:val="uk-UA"/>
        </w:rPr>
        <w:t xml:space="preserve">При складанні фінансової звітності управлінський персонал Адміністратора Фонду несе відповідальність за оцінку здатності Фонду продовжувати свою діяльність на безперервній основі, розкриваючи, де це </w:t>
      </w:r>
      <w:proofErr w:type="spellStart"/>
      <w:r w:rsidRPr="005F38DE">
        <w:rPr>
          <w:bCs/>
          <w:color w:val="000000"/>
          <w:lang w:val="uk-UA"/>
        </w:rPr>
        <w:t>застосовно</w:t>
      </w:r>
      <w:proofErr w:type="spellEnd"/>
      <w:r w:rsidRPr="005F38DE">
        <w:rPr>
          <w:bCs/>
          <w:color w:val="000000"/>
          <w:lang w:val="uk-UA"/>
        </w:rPr>
        <w:t>, питання, що стосуються безперервності діяльності, та використовуючи припущення про безперервність діяльності як основи для бухгалтерського обліку.</w:t>
      </w:r>
    </w:p>
    <w:p w14:paraId="181A270E" w14:textId="77777777" w:rsidR="00DD569A" w:rsidRPr="005F38DE" w:rsidRDefault="00DD569A" w:rsidP="00514960">
      <w:pPr>
        <w:autoSpaceDE w:val="0"/>
        <w:autoSpaceDN w:val="0"/>
        <w:adjustRightInd w:val="0"/>
        <w:spacing w:after="240" w:line="240" w:lineRule="auto"/>
        <w:jc w:val="both"/>
        <w:rPr>
          <w:bCs/>
          <w:color w:val="000000"/>
          <w:lang w:val="uk-UA"/>
        </w:rPr>
      </w:pPr>
      <w:r w:rsidRPr="005F38DE">
        <w:rPr>
          <w:bCs/>
          <w:color w:val="000000"/>
          <w:lang w:val="uk-UA"/>
        </w:rPr>
        <w:t>Рада Фонду несе відповідальність за нагляд за процесом фінансового звітування Фонду.</w:t>
      </w:r>
    </w:p>
    <w:p w14:paraId="3E591442" w14:textId="77777777" w:rsidR="00DD569A" w:rsidRPr="005F38DE" w:rsidRDefault="00DD569A" w:rsidP="00514960">
      <w:pPr>
        <w:autoSpaceDE w:val="0"/>
        <w:autoSpaceDN w:val="0"/>
        <w:adjustRightInd w:val="0"/>
        <w:spacing w:after="120" w:line="240" w:lineRule="auto"/>
        <w:jc w:val="both"/>
        <w:rPr>
          <w:b/>
          <w:bCs/>
          <w:color w:val="000000"/>
          <w:lang w:val="uk-UA"/>
        </w:rPr>
      </w:pPr>
      <w:r w:rsidRPr="005F38DE">
        <w:rPr>
          <w:b/>
          <w:bCs/>
          <w:color w:val="000000"/>
          <w:lang w:val="uk-UA"/>
        </w:rPr>
        <w:t>Відповідальність аудитора за аудит фінансової звітності</w:t>
      </w:r>
    </w:p>
    <w:p w14:paraId="7A6B0F73" w14:textId="77777777" w:rsidR="00DD569A" w:rsidRPr="005F38DE" w:rsidRDefault="00DD569A" w:rsidP="00514960">
      <w:pPr>
        <w:autoSpaceDE w:val="0"/>
        <w:autoSpaceDN w:val="0"/>
        <w:adjustRightInd w:val="0"/>
        <w:spacing w:after="120" w:line="240" w:lineRule="auto"/>
        <w:jc w:val="both"/>
        <w:rPr>
          <w:bCs/>
          <w:color w:val="000000"/>
          <w:lang w:val="uk-UA"/>
        </w:rPr>
      </w:pPr>
      <w:r w:rsidRPr="005F38DE">
        <w:rPr>
          <w:bCs/>
          <w:color w:val="000000"/>
          <w:lang w:val="uk-UA"/>
        </w:rPr>
        <w:t>Нашими цілями є отримання обґрунтованої впевненості, що фінансова звітність у цілому не містить суттєвого викривлення внаслідок шахрайства або помилки, та випуск звіту аудитора, що містить нашу думку. Обґрунтована впевненість є високим рівнем впевненості, проте не гарантує, що аудит,</w:t>
      </w:r>
      <w:r w:rsidRPr="005F38DE">
        <w:rPr>
          <w:bCs/>
          <w:color w:val="000000"/>
        </w:rPr>
        <w:t xml:space="preserve"> </w:t>
      </w:r>
      <w:r w:rsidRPr="005F38DE">
        <w:rPr>
          <w:bCs/>
          <w:color w:val="000000"/>
          <w:lang w:val="uk-UA"/>
        </w:rPr>
        <w:t>проведений відповідно до МСА, завжди виявить суттєве викривлення, якщо воно існує.</w:t>
      </w:r>
      <w:r w:rsidRPr="005F38DE">
        <w:rPr>
          <w:b/>
          <w:bCs/>
          <w:color w:val="000000"/>
          <w:lang w:val="uk-UA"/>
        </w:rPr>
        <w:t xml:space="preserve"> </w:t>
      </w:r>
      <w:r w:rsidRPr="005F38DE">
        <w:rPr>
          <w:bCs/>
          <w:color w:val="000000"/>
          <w:lang w:val="uk-UA"/>
        </w:rPr>
        <w:t xml:space="preserve">Викривлення можуть бути результатом шахрайства або помилки; вони вважаються суттєвими, якщо окремо або в сукупності, як обґрунтовано </w:t>
      </w:r>
      <w:r w:rsidRPr="005F38DE">
        <w:rPr>
          <w:bCs/>
          <w:color w:val="000000"/>
          <w:lang w:val="uk-UA"/>
        </w:rPr>
        <w:lastRenderedPageBreak/>
        <w:t>очікується, вони можуть впливати на економічні рішення користувачів, що приймаються на основі цієї фінансової звітності.</w:t>
      </w:r>
    </w:p>
    <w:p w14:paraId="783CA90F" w14:textId="77777777" w:rsidR="00DD569A" w:rsidRPr="005F38DE" w:rsidRDefault="00DD569A" w:rsidP="00514960">
      <w:pPr>
        <w:autoSpaceDE w:val="0"/>
        <w:autoSpaceDN w:val="0"/>
        <w:adjustRightInd w:val="0"/>
        <w:spacing w:after="120" w:line="240" w:lineRule="auto"/>
        <w:jc w:val="both"/>
        <w:rPr>
          <w:b/>
          <w:bCs/>
          <w:lang w:val="uk-UA"/>
        </w:rPr>
      </w:pPr>
      <w:r w:rsidRPr="005F38DE">
        <w:rPr>
          <w:bCs/>
          <w:color w:val="000000"/>
          <w:lang w:val="uk-UA"/>
        </w:rPr>
        <w:t>Виконуючи аудит відповідно до вимог МСА, ми використовуємо професійне судження та професійний скептицизм протягом усього завдання з аудиту. Крім того, ми:</w:t>
      </w:r>
    </w:p>
    <w:p w14:paraId="4A2E8F12" w14:textId="77777777" w:rsidR="00DD569A" w:rsidRPr="005F38DE" w:rsidRDefault="00DD569A" w:rsidP="00514960">
      <w:pPr>
        <w:pStyle w:val="af2"/>
        <w:numPr>
          <w:ilvl w:val="0"/>
          <w:numId w:val="1"/>
        </w:numPr>
        <w:tabs>
          <w:tab w:val="left" w:pos="709"/>
        </w:tabs>
        <w:autoSpaceDE w:val="0"/>
        <w:autoSpaceDN w:val="0"/>
        <w:adjustRightInd w:val="0"/>
        <w:spacing w:after="120" w:line="240" w:lineRule="auto"/>
        <w:ind w:left="709" w:hanging="425"/>
        <w:jc w:val="both"/>
        <w:rPr>
          <w:rFonts w:ascii="Times New Roman" w:hAnsi="Times New Roman" w:cs="Times New Roman"/>
          <w:bCs/>
          <w:color w:val="000000"/>
          <w:sz w:val="24"/>
          <w:szCs w:val="24"/>
          <w:lang w:val="uk-UA"/>
        </w:rPr>
      </w:pPr>
      <w:r w:rsidRPr="005F38DE">
        <w:rPr>
          <w:rFonts w:ascii="Times New Roman" w:hAnsi="Times New Roman" w:cs="Times New Roman"/>
          <w:bCs/>
          <w:color w:val="000000"/>
          <w:sz w:val="24"/>
          <w:szCs w:val="24"/>
          <w:lang w:val="uk-UA"/>
        </w:rPr>
        <w:t>ідентифікуємо та оцінюємо ризики суттєвого викривлення фінансової звітності внаслідок шахрайства чи помилки, розробляємо й виконуємо аудиторські процедури у відповідь на ці ризики, а також отримуємо аудиторські докази, що є достатніми та прийнятними для використання їх як основи для нашої думки. Ризик невиявлення суттєвого викривлення внаслідок шахрайства є вищим, ніж для викривлення внаслідок помилки, оскільки шахрайство може включати змову, підробку, навмисні пропуски, неправильні твердження або нехтування заходами внутрішнього контролю;</w:t>
      </w:r>
    </w:p>
    <w:p w14:paraId="773391A8" w14:textId="77777777" w:rsidR="00DD569A" w:rsidRPr="005F38DE" w:rsidRDefault="00DD569A" w:rsidP="00514960">
      <w:pPr>
        <w:pStyle w:val="af2"/>
        <w:numPr>
          <w:ilvl w:val="0"/>
          <w:numId w:val="1"/>
        </w:numPr>
        <w:tabs>
          <w:tab w:val="left" w:pos="709"/>
        </w:tabs>
        <w:autoSpaceDE w:val="0"/>
        <w:autoSpaceDN w:val="0"/>
        <w:adjustRightInd w:val="0"/>
        <w:spacing w:after="120" w:line="240" w:lineRule="auto"/>
        <w:ind w:left="709" w:hanging="425"/>
        <w:jc w:val="both"/>
        <w:rPr>
          <w:rFonts w:ascii="Times New Roman" w:hAnsi="Times New Roman" w:cs="Times New Roman"/>
          <w:bCs/>
          <w:color w:val="000000"/>
          <w:sz w:val="24"/>
          <w:szCs w:val="24"/>
          <w:lang w:val="uk-UA"/>
        </w:rPr>
      </w:pPr>
      <w:r w:rsidRPr="005F38DE">
        <w:rPr>
          <w:rFonts w:ascii="Times New Roman" w:hAnsi="Times New Roman" w:cs="Times New Roman"/>
          <w:bCs/>
          <w:color w:val="000000"/>
          <w:sz w:val="24"/>
          <w:szCs w:val="24"/>
          <w:lang w:val="uk-UA"/>
        </w:rPr>
        <w:t>отримуємо розуміння заходів внутрішнього контролю, що стосуються аудиту, для розробки аудиторських процедур, які б відповідали обставинам, а не для висловлення думки щодо ефективності системи внутрішнього контролю;</w:t>
      </w:r>
    </w:p>
    <w:p w14:paraId="1067DE5C" w14:textId="77777777" w:rsidR="00DD569A" w:rsidRPr="005F38DE" w:rsidRDefault="00DD569A" w:rsidP="00514960">
      <w:pPr>
        <w:pStyle w:val="af2"/>
        <w:numPr>
          <w:ilvl w:val="0"/>
          <w:numId w:val="1"/>
        </w:numPr>
        <w:tabs>
          <w:tab w:val="left" w:pos="709"/>
        </w:tabs>
        <w:autoSpaceDE w:val="0"/>
        <w:autoSpaceDN w:val="0"/>
        <w:adjustRightInd w:val="0"/>
        <w:spacing w:after="120" w:line="240" w:lineRule="auto"/>
        <w:ind w:left="709" w:hanging="425"/>
        <w:jc w:val="both"/>
        <w:rPr>
          <w:rFonts w:ascii="Times New Roman" w:hAnsi="Times New Roman" w:cs="Times New Roman"/>
          <w:bCs/>
          <w:color w:val="000000"/>
          <w:sz w:val="24"/>
          <w:szCs w:val="24"/>
          <w:lang w:val="uk-UA"/>
        </w:rPr>
      </w:pPr>
      <w:r w:rsidRPr="005F38DE">
        <w:rPr>
          <w:rFonts w:ascii="Times New Roman" w:hAnsi="Times New Roman" w:cs="Times New Roman"/>
          <w:bCs/>
          <w:color w:val="000000"/>
          <w:sz w:val="24"/>
          <w:szCs w:val="24"/>
          <w:lang w:val="uk-UA"/>
        </w:rPr>
        <w:t>оцінюємо прийнятність застосованих облікових політик та обґрунтованість облікових оцінок і відповідних розкриттів інформації, зроблених управлінським персоналом Адміністратора Фонду;</w:t>
      </w:r>
    </w:p>
    <w:p w14:paraId="7BCA1A81" w14:textId="77777777" w:rsidR="00DD569A" w:rsidRPr="005F38DE" w:rsidRDefault="00DD569A" w:rsidP="00514960">
      <w:pPr>
        <w:pStyle w:val="af2"/>
        <w:numPr>
          <w:ilvl w:val="0"/>
          <w:numId w:val="1"/>
        </w:numPr>
        <w:tabs>
          <w:tab w:val="left" w:pos="709"/>
        </w:tabs>
        <w:autoSpaceDE w:val="0"/>
        <w:autoSpaceDN w:val="0"/>
        <w:adjustRightInd w:val="0"/>
        <w:spacing w:after="120" w:line="240" w:lineRule="auto"/>
        <w:ind w:left="709" w:hanging="425"/>
        <w:jc w:val="both"/>
        <w:rPr>
          <w:rFonts w:ascii="Times New Roman" w:hAnsi="Times New Roman" w:cs="Times New Roman"/>
          <w:bCs/>
          <w:color w:val="000000"/>
          <w:sz w:val="24"/>
          <w:szCs w:val="24"/>
          <w:lang w:val="uk-UA"/>
        </w:rPr>
      </w:pPr>
      <w:r w:rsidRPr="005F38DE">
        <w:rPr>
          <w:rFonts w:ascii="Times New Roman" w:hAnsi="Times New Roman" w:cs="Times New Roman"/>
          <w:bCs/>
          <w:color w:val="000000"/>
          <w:sz w:val="24"/>
          <w:szCs w:val="24"/>
          <w:lang w:val="uk-UA"/>
        </w:rPr>
        <w:t>доходимо висновку щодо прийнятності використання управлінським персоналом Адміністратора Фонду припущення про безперервність діяльності як основи для бухгалтерського обліку та, на основі отриманих аудиторських доказів, робимо висновок, чи існує суттєва невизначеність щодо подій або умов, які поставили б під значний сумнів можливість Фонду продовжити безперервну діяльність. Якщо ми доходимо висновку щодо існування такої суттєвої невизначеності, ми повинні привернути увагу в своєму звіті аудитора до відповідних розкриттів інформації у фінансовій звітності або, якщо такі розкриття інформації є неналежними, модифікувати свою думку. Наші висновки ґрунтуються на аудиторських доказах, отриманих до дати нашого звіту аудитора. Втім майбутні події або умови можуть примусити Фонд припинити свою діяльність на безперервній основі;</w:t>
      </w:r>
    </w:p>
    <w:p w14:paraId="1367B1B7" w14:textId="77777777" w:rsidR="00DD569A" w:rsidRPr="005F38DE" w:rsidRDefault="00DD569A" w:rsidP="00514960">
      <w:pPr>
        <w:pStyle w:val="af2"/>
        <w:numPr>
          <w:ilvl w:val="0"/>
          <w:numId w:val="1"/>
        </w:numPr>
        <w:tabs>
          <w:tab w:val="left" w:pos="709"/>
        </w:tabs>
        <w:autoSpaceDE w:val="0"/>
        <w:autoSpaceDN w:val="0"/>
        <w:adjustRightInd w:val="0"/>
        <w:spacing w:after="120" w:line="240" w:lineRule="auto"/>
        <w:ind w:left="709" w:hanging="425"/>
        <w:jc w:val="both"/>
        <w:rPr>
          <w:rFonts w:ascii="Times New Roman" w:hAnsi="Times New Roman" w:cs="Times New Roman"/>
          <w:bCs/>
          <w:color w:val="000000"/>
          <w:sz w:val="24"/>
          <w:szCs w:val="24"/>
          <w:lang w:val="uk-UA"/>
        </w:rPr>
      </w:pPr>
      <w:r w:rsidRPr="005F38DE">
        <w:rPr>
          <w:rFonts w:ascii="Times New Roman" w:hAnsi="Times New Roman" w:cs="Times New Roman"/>
          <w:bCs/>
          <w:color w:val="000000"/>
          <w:sz w:val="24"/>
          <w:szCs w:val="24"/>
          <w:lang w:val="uk-UA"/>
        </w:rPr>
        <w:t>оцінюємо загальне подання, структуру та зміст фінансової звітності включно з розкриттями інформації, а також те, чи показує фінансова звітність операції та події, що покладені в основу її складання, так, щоб досягти достовірного відображення.</w:t>
      </w:r>
    </w:p>
    <w:p w14:paraId="0C196DDC" w14:textId="77777777" w:rsidR="00DD569A" w:rsidRPr="005F38DE" w:rsidRDefault="00DD569A" w:rsidP="00514960">
      <w:pPr>
        <w:autoSpaceDE w:val="0"/>
        <w:autoSpaceDN w:val="0"/>
        <w:adjustRightInd w:val="0"/>
        <w:spacing w:after="120" w:line="240" w:lineRule="auto"/>
        <w:jc w:val="both"/>
        <w:rPr>
          <w:bCs/>
          <w:color w:val="000000"/>
          <w:lang w:val="uk-UA"/>
        </w:rPr>
      </w:pPr>
      <w:r w:rsidRPr="005F38DE">
        <w:rPr>
          <w:bCs/>
          <w:color w:val="000000"/>
          <w:lang w:val="uk-UA"/>
        </w:rPr>
        <w:t>Ми повідомляємо Раді Фонду інформацію про запланований обсяг і час проведення аудиту та суттєві аудиторські результати, включаючи будь-які суттєві недоліки заходів внутрішнього контролю, виявлені нами під час аудиту.</w:t>
      </w:r>
    </w:p>
    <w:p w14:paraId="5A53F0EC" w14:textId="77777777" w:rsidR="00DD569A" w:rsidRPr="005F38DE" w:rsidRDefault="00DD569A" w:rsidP="00514960">
      <w:pPr>
        <w:autoSpaceDE w:val="0"/>
        <w:autoSpaceDN w:val="0"/>
        <w:adjustRightInd w:val="0"/>
        <w:spacing w:after="120" w:line="240" w:lineRule="auto"/>
        <w:jc w:val="both"/>
        <w:rPr>
          <w:b/>
          <w:bCs/>
          <w:lang w:val="uk-UA"/>
        </w:rPr>
      </w:pPr>
      <w:r w:rsidRPr="005F38DE">
        <w:rPr>
          <w:b/>
          <w:bCs/>
          <w:lang w:val="uk-UA"/>
        </w:rPr>
        <w:t>Звіт щодо вимог інших законодавчих і нормативних актів</w:t>
      </w:r>
    </w:p>
    <w:p w14:paraId="614E86D1" w14:textId="77777777" w:rsidR="00DD569A" w:rsidRPr="007B193A" w:rsidRDefault="00DD569A" w:rsidP="00514960">
      <w:pPr>
        <w:autoSpaceDE w:val="0"/>
        <w:autoSpaceDN w:val="0"/>
        <w:adjustRightInd w:val="0"/>
        <w:spacing w:after="120" w:line="240" w:lineRule="auto"/>
        <w:jc w:val="both"/>
        <w:rPr>
          <w:bCs/>
          <w:i/>
          <w:color w:val="000000"/>
          <w:lang w:val="uk-UA"/>
        </w:rPr>
      </w:pPr>
      <w:r w:rsidRPr="007B193A">
        <w:rPr>
          <w:bCs/>
          <w:i/>
          <w:color w:val="000000"/>
          <w:lang w:val="uk-UA"/>
        </w:rPr>
        <w:t xml:space="preserve">Інформація згідно з вимогами пункту 3 статті 14 Закону України «Про аудит фінансової звітності та аудиторську діяльність». </w:t>
      </w:r>
    </w:p>
    <w:p w14:paraId="1C96EE26" w14:textId="77777777" w:rsidR="00DD569A" w:rsidRPr="005F38DE" w:rsidRDefault="00DD569A" w:rsidP="00514960">
      <w:pPr>
        <w:autoSpaceDE w:val="0"/>
        <w:autoSpaceDN w:val="0"/>
        <w:adjustRightInd w:val="0"/>
        <w:spacing w:after="120" w:line="240" w:lineRule="auto"/>
        <w:jc w:val="both"/>
        <w:rPr>
          <w:lang w:val="uk-UA"/>
        </w:rPr>
      </w:pPr>
      <w:r w:rsidRPr="005F38DE">
        <w:rPr>
          <w:i/>
          <w:lang w:val="uk-UA"/>
        </w:rPr>
        <w:t>Основні відомості про суб'єкта аудиторської діяльності, що провів аудит</w:t>
      </w:r>
      <w:r w:rsidRPr="005F38DE">
        <w:rPr>
          <w:lang w:val="uk-UA"/>
        </w:rPr>
        <w:t xml:space="preserve"> </w:t>
      </w:r>
    </w:p>
    <w:p w14:paraId="653AE2B2" w14:textId="356C2655" w:rsidR="00DD569A" w:rsidRDefault="00B31815" w:rsidP="00514960">
      <w:pPr>
        <w:autoSpaceDE w:val="0"/>
        <w:autoSpaceDN w:val="0"/>
        <w:adjustRightInd w:val="0"/>
        <w:spacing w:after="120" w:line="240" w:lineRule="auto"/>
        <w:jc w:val="both"/>
        <w:rPr>
          <w:bCs/>
          <w:lang w:val="uk-UA"/>
        </w:rPr>
      </w:pPr>
      <w:r w:rsidRPr="005F38DE">
        <w:rPr>
          <w:bCs/>
          <w:lang w:val="uk-UA"/>
        </w:rPr>
        <w:t xml:space="preserve">ТОВАРИСТВО З ОБМЕЖЕНОЮ ВІДПОВІДАЛЬНІСТЮ </w:t>
      </w:r>
      <w:r w:rsidR="00E660CD">
        <w:rPr>
          <w:bCs/>
          <w:lang w:val="uk-UA"/>
        </w:rPr>
        <w:t xml:space="preserve">АУДИТОРСЬКА ФІРМА </w:t>
      </w:r>
      <w:r w:rsidR="00DD569A" w:rsidRPr="005F38DE">
        <w:rPr>
          <w:bCs/>
          <w:lang w:val="uk-UA"/>
        </w:rPr>
        <w:t>«</w:t>
      </w:r>
      <w:r w:rsidR="00DD569A">
        <w:rPr>
          <w:bCs/>
          <w:lang w:val="uk-UA"/>
        </w:rPr>
        <w:t>УКРАУДИТ ХХІ - МИКОЛАЇВ»,</w:t>
      </w:r>
      <w:r w:rsidR="003B505E" w:rsidRPr="00CA3DE0">
        <w:rPr>
          <w:rFonts w:eastAsia="Times New Roman"/>
          <w:lang w:val="uk-UA"/>
        </w:rPr>
        <w:t xml:space="preserve"> ідентифікаційний код юридичної </w:t>
      </w:r>
      <w:r w:rsidR="003B505E" w:rsidRPr="003B505E">
        <w:rPr>
          <w:rFonts w:eastAsia="Times New Roman"/>
          <w:lang w:val="uk-UA"/>
        </w:rPr>
        <w:t>особи</w:t>
      </w:r>
      <w:r w:rsidR="003B505E">
        <w:rPr>
          <w:bCs/>
          <w:lang w:val="uk-UA"/>
        </w:rPr>
        <w:t xml:space="preserve"> </w:t>
      </w:r>
      <w:r w:rsidR="003B505E" w:rsidRPr="003B505E">
        <w:rPr>
          <w:bCs/>
          <w:lang w:val="uk-UA"/>
        </w:rPr>
        <w:t>24790159</w:t>
      </w:r>
      <w:r w:rsidR="003B505E">
        <w:rPr>
          <w:bCs/>
          <w:lang w:val="uk-UA"/>
        </w:rPr>
        <w:t xml:space="preserve">, </w:t>
      </w:r>
      <w:r w:rsidR="00DD569A">
        <w:rPr>
          <w:bCs/>
          <w:lang w:val="uk-UA"/>
        </w:rPr>
        <w:t xml:space="preserve">місцезнаходження – </w:t>
      </w:r>
      <w:r w:rsidR="00DD569A" w:rsidRPr="0027632F">
        <w:rPr>
          <w:bCs/>
          <w:lang w:val="uk-UA"/>
        </w:rPr>
        <w:t>54001, м. Миколаїв,</w:t>
      </w:r>
      <w:r w:rsidR="00BC6679">
        <w:rPr>
          <w:bCs/>
          <w:lang w:val="uk-UA"/>
        </w:rPr>
        <w:t xml:space="preserve"> вул. </w:t>
      </w:r>
      <w:proofErr w:type="spellStart"/>
      <w:r w:rsidR="00BC6679">
        <w:rPr>
          <w:bCs/>
          <w:lang w:val="uk-UA"/>
        </w:rPr>
        <w:t>Потьомкінська</w:t>
      </w:r>
      <w:proofErr w:type="spellEnd"/>
      <w:r w:rsidR="00BC6679">
        <w:rPr>
          <w:bCs/>
          <w:lang w:val="uk-UA"/>
        </w:rPr>
        <w:t>, буд. 42, кв</w:t>
      </w:r>
      <w:r w:rsidR="00DD569A" w:rsidRPr="0027632F">
        <w:rPr>
          <w:bCs/>
          <w:lang w:val="uk-UA"/>
        </w:rPr>
        <w:t>. 15, тел</w:t>
      </w:r>
      <w:r w:rsidR="00E660CD">
        <w:rPr>
          <w:bCs/>
          <w:lang w:val="uk-UA"/>
        </w:rPr>
        <w:t>.:</w:t>
      </w:r>
      <w:r w:rsidR="00DD569A" w:rsidRPr="0027632F">
        <w:rPr>
          <w:bCs/>
          <w:lang w:val="uk-UA"/>
        </w:rPr>
        <w:t xml:space="preserve"> (0512) 37-65-36</w:t>
      </w:r>
      <w:r w:rsidR="00DD569A" w:rsidRPr="005F38DE">
        <w:rPr>
          <w:bCs/>
          <w:lang w:val="uk-UA"/>
        </w:rPr>
        <w:t xml:space="preserve">, включене в розділ «Суб’єкти аудиторської діяльності, які мають право проводити обов’язковий аудит фінансової звітності» Реєстру аудиторів та суб’єктів аудиторської діяльності, номер реєстрації </w:t>
      </w:r>
      <w:r w:rsidR="00DD569A">
        <w:rPr>
          <w:bCs/>
          <w:lang w:val="uk-UA"/>
        </w:rPr>
        <w:t>1</w:t>
      </w:r>
      <w:r w:rsidR="00DD569A" w:rsidRPr="005F38DE">
        <w:rPr>
          <w:bCs/>
          <w:lang w:val="uk-UA"/>
        </w:rPr>
        <w:t>8</w:t>
      </w:r>
      <w:r w:rsidR="00DD569A">
        <w:rPr>
          <w:bCs/>
          <w:lang w:val="uk-UA"/>
        </w:rPr>
        <w:t>43</w:t>
      </w:r>
      <w:r w:rsidR="00DD569A" w:rsidRPr="005F38DE">
        <w:rPr>
          <w:bCs/>
          <w:lang w:val="uk-UA"/>
        </w:rPr>
        <w:t>.</w:t>
      </w:r>
    </w:p>
    <w:p w14:paraId="0DBAF7BE" w14:textId="77777777" w:rsidR="004E369A" w:rsidRPr="005F38DE" w:rsidRDefault="004E369A" w:rsidP="00514960">
      <w:pPr>
        <w:autoSpaceDE w:val="0"/>
        <w:autoSpaceDN w:val="0"/>
        <w:adjustRightInd w:val="0"/>
        <w:spacing w:after="120" w:line="240" w:lineRule="auto"/>
        <w:jc w:val="both"/>
        <w:rPr>
          <w:bCs/>
          <w:lang w:val="uk-UA"/>
        </w:rPr>
      </w:pPr>
    </w:p>
    <w:p w14:paraId="1F17BE07" w14:textId="77777777" w:rsidR="003B505E" w:rsidRPr="00514960" w:rsidRDefault="00514960" w:rsidP="008B5C32">
      <w:pPr>
        <w:autoSpaceDE w:val="0"/>
        <w:autoSpaceDN w:val="0"/>
        <w:adjustRightInd w:val="0"/>
        <w:spacing w:before="120" w:after="120" w:line="240" w:lineRule="auto"/>
        <w:jc w:val="both"/>
        <w:rPr>
          <w:bCs/>
          <w:i/>
          <w:color w:val="000000"/>
          <w:lang w:val="uk-UA"/>
        </w:rPr>
      </w:pPr>
      <w:r w:rsidRPr="00514960">
        <w:rPr>
          <w:bCs/>
          <w:i/>
          <w:color w:val="000000"/>
          <w:lang w:val="uk-UA"/>
        </w:rPr>
        <w:lastRenderedPageBreak/>
        <w:t>Інформація згідно з Вимогами до інформації, що стосується аудиту або огляду фінансової звітності учасників ринків капіталу та організованих товарних ринків, нагляд за якими здійснює Національна комісія з цінних паперів та фондового ринку, затвердженими Рішенням Національної комісії з цінних паперів та фондового ринку від 22.07.2021 N 555</w:t>
      </w:r>
      <w:r w:rsidR="00EA3709">
        <w:rPr>
          <w:bCs/>
          <w:i/>
          <w:color w:val="000000"/>
          <w:lang w:val="uk-UA"/>
        </w:rPr>
        <w:t xml:space="preserve"> (далі Вимоги 555)</w:t>
      </w:r>
      <w:r w:rsidRPr="00514960">
        <w:rPr>
          <w:bCs/>
          <w:i/>
          <w:color w:val="000000"/>
          <w:lang w:val="uk-UA"/>
        </w:rPr>
        <w:t>.</w:t>
      </w:r>
    </w:p>
    <w:p w14:paraId="6CE1D394" w14:textId="63289E98" w:rsidR="00514960" w:rsidRPr="00CA3DE0" w:rsidRDefault="00514960" w:rsidP="00514960">
      <w:pPr>
        <w:spacing w:after="120" w:line="240" w:lineRule="auto"/>
        <w:rPr>
          <w:rFonts w:eastAsia="Times New Roman"/>
          <w:lang w:val="uk-UA"/>
        </w:rPr>
      </w:pPr>
      <w:r>
        <w:rPr>
          <w:rFonts w:eastAsia="Times New Roman"/>
          <w:lang w:val="uk-UA"/>
        </w:rPr>
        <w:t>Д</w:t>
      </w:r>
      <w:r w:rsidRPr="00CA3DE0">
        <w:rPr>
          <w:rFonts w:eastAsia="Times New Roman"/>
          <w:lang w:val="uk-UA"/>
        </w:rPr>
        <w:t>ата та номе</w:t>
      </w:r>
      <w:r>
        <w:rPr>
          <w:rFonts w:eastAsia="Times New Roman"/>
          <w:lang w:val="uk-UA"/>
        </w:rPr>
        <w:t>р договору на проведення аудиту: №</w:t>
      </w:r>
      <w:r w:rsidR="00E660CD">
        <w:rPr>
          <w:rFonts w:eastAsia="Times New Roman"/>
          <w:lang w:val="uk-UA"/>
        </w:rPr>
        <w:t xml:space="preserve"> </w:t>
      </w:r>
      <w:bookmarkStart w:id="4" w:name="_GoBack"/>
      <w:bookmarkEnd w:id="4"/>
      <w:r w:rsidR="0098192F">
        <w:rPr>
          <w:rFonts w:eastAsia="Times New Roman"/>
          <w:lang w:val="uk-UA"/>
        </w:rPr>
        <w:t>18</w:t>
      </w:r>
      <w:r>
        <w:rPr>
          <w:rFonts w:eastAsia="Times New Roman"/>
          <w:lang w:val="uk-UA"/>
        </w:rPr>
        <w:t xml:space="preserve"> від 2</w:t>
      </w:r>
      <w:r w:rsidR="004E369A">
        <w:rPr>
          <w:rFonts w:eastAsia="Times New Roman"/>
          <w:lang w:val="uk-UA"/>
        </w:rPr>
        <w:t>5</w:t>
      </w:r>
      <w:r>
        <w:rPr>
          <w:rFonts w:eastAsia="Times New Roman"/>
          <w:lang w:val="uk-UA"/>
        </w:rPr>
        <w:t>.01.202</w:t>
      </w:r>
      <w:r w:rsidR="004E369A">
        <w:rPr>
          <w:rFonts w:eastAsia="Times New Roman"/>
          <w:lang w:val="uk-UA"/>
        </w:rPr>
        <w:t>3</w:t>
      </w:r>
    </w:p>
    <w:p w14:paraId="2E7EC815" w14:textId="3712E39A" w:rsidR="00514960" w:rsidRDefault="00514960" w:rsidP="00514960">
      <w:pPr>
        <w:spacing w:after="120" w:line="240" w:lineRule="auto"/>
        <w:rPr>
          <w:rFonts w:eastAsia="Times New Roman"/>
          <w:lang w:val="uk-UA"/>
        </w:rPr>
      </w:pPr>
      <w:r>
        <w:rPr>
          <w:rFonts w:eastAsia="Times New Roman"/>
          <w:lang w:val="uk-UA"/>
        </w:rPr>
        <w:t>Д</w:t>
      </w:r>
      <w:r w:rsidRPr="00CA3DE0">
        <w:rPr>
          <w:rFonts w:eastAsia="Times New Roman"/>
          <w:lang w:val="uk-UA"/>
        </w:rPr>
        <w:t>ата початку та дата закінченн</w:t>
      </w:r>
      <w:r>
        <w:rPr>
          <w:rFonts w:eastAsia="Times New Roman"/>
          <w:lang w:val="uk-UA"/>
        </w:rPr>
        <w:t xml:space="preserve">я проведення аудиту: з </w:t>
      </w:r>
      <w:r w:rsidR="004E369A">
        <w:rPr>
          <w:rFonts w:eastAsia="Times New Roman"/>
          <w:lang w:val="uk-UA"/>
        </w:rPr>
        <w:t>01</w:t>
      </w:r>
      <w:r>
        <w:rPr>
          <w:rFonts w:eastAsia="Times New Roman"/>
          <w:lang w:val="uk-UA"/>
        </w:rPr>
        <w:t>.0</w:t>
      </w:r>
      <w:r w:rsidR="004E369A">
        <w:rPr>
          <w:rFonts w:eastAsia="Times New Roman"/>
          <w:lang w:val="uk-UA"/>
        </w:rPr>
        <w:t>2.2023</w:t>
      </w:r>
      <w:r>
        <w:rPr>
          <w:rFonts w:eastAsia="Times New Roman"/>
          <w:lang w:val="uk-UA"/>
        </w:rPr>
        <w:t xml:space="preserve"> по </w:t>
      </w:r>
      <w:r w:rsidR="001F3A7D">
        <w:rPr>
          <w:rFonts w:eastAsia="Times New Roman"/>
          <w:lang w:val="uk-UA"/>
        </w:rPr>
        <w:t>20</w:t>
      </w:r>
      <w:r>
        <w:rPr>
          <w:rFonts w:eastAsia="Times New Roman"/>
          <w:lang w:val="uk-UA"/>
        </w:rPr>
        <w:t>.0</w:t>
      </w:r>
      <w:r w:rsidR="004E369A">
        <w:rPr>
          <w:rFonts w:eastAsia="Times New Roman"/>
          <w:lang w:val="uk-UA"/>
        </w:rPr>
        <w:t>3</w:t>
      </w:r>
      <w:r>
        <w:rPr>
          <w:rFonts w:eastAsia="Times New Roman"/>
          <w:lang w:val="uk-UA"/>
        </w:rPr>
        <w:t>.202</w:t>
      </w:r>
      <w:r w:rsidR="004E369A">
        <w:rPr>
          <w:rFonts w:eastAsia="Times New Roman"/>
          <w:lang w:val="uk-UA"/>
        </w:rPr>
        <w:t>3</w:t>
      </w:r>
    </w:p>
    <w:p w14:paraId="50CE9615" w14:textId="77777777" w:rsidR="00EA3709" w:rsidRPr="00EA3709" w:rsidRDefault="00EA3709" w:rsidP="009B189F">
      <w:pPr>
        <w:pStyle w:val="Normal1"/>
        <w:spacing w:after="120"/>
        <w:ind w:left="0" w:firstLine="0"/>
        <w:rPr>
          <w:bCs/>
          <w:i/>
          <w:iCs/>
          <w:szCs w:val="24"/>
        </w:rPr>
      </w:pPr>
      <w:r w:rsidRPr="00EA3709">
        <w:rPr>
          <w:bCs/>
          <w:i/>
          <w:iCs/>
          <w:szCs w:val="24"/>
        </w:rPr>
        <w:t xml:space="preserve">Додаткова інформація </w:t>
      </w:r>
      <w:r>
        <w:rPr>
          <w:bCs/>
          <w:i/>
          <w:iCs/>
          <w:szCs w:val="24"/>
        </w:rPr>
        <w:t>відповідно до глави 1</w:t>
      </w:r>
      <w:r w:rsidRPr="00EA3709">
        <w:rPr>
          <w:bCs/>
          <w:i/>
          <w:iCs/>
          <w:szCs w:val="24"/>
        </w:rPr>
        <w:t xml:space="preserve"> розділу ІІ Вимог 555 </w:t>
      </w:r>
    </w:p>
    <w:p w14:paraId="20609645" w14:textId="77777777" w:rsidR="003B505E" w:rsidRPr="00196978" w:rsidRDefault="00196978" w:rsidP="009B189F">
      <w:pPr>
        <w:autoSpaceDE w:val="0"/>
        <w:autoSpaceDN w:val="0"/>
        <w:adjustRightInd w:val="0"/>
        <w:spacing w:after="120" w:line="240" w:lineRule="auto"/>
        <w:ind w:left="426"/>
        <w:jc w:val="both"/>
        <w:rPr>
          <w:i/>
          <w:lang w:val="uk-UA"/>
        </w:rPr>
      </w:pPr>
      <w:r w:rsidRPr="00196978">
        <w:rPr>
          <w:i/>
          <w:lang w:val="uk-UA"/>
        </w:rPr>
        <w:t>Вступний параграф</w:t>
      </w:r>
    </w:p>
    <w:p w14:paraId="3471AB76" w14:textId="77777777" w:rsidR="003B505E" w:rsidRPr="00196978" w:rsidRDefault="00196978" w:rsidP="009B189F">
      <w:pPr>
        <w:pStyle w:val="af2"/>
        <w:numPr>
          <w:ilvl w:val="0"/>
          <w:numId w:val="5"/>
        </w:numPr>
        <w:autoSpaceDE w:val="0"/>
        <w:autoSpaceDN w:val="0"/>
        <w:adjustRightInd w:val="0"/>
        <w:spacing w:after="120" w:line="240" w:lineRule="auto"/>
        <w:jc w:val="both"/>
        <w:rPr>
          <w:rFonts w:ascii="Times New Roman" w:hAnsi="Times New Roman" w:cs="Times New Roman"/>
          <w:sz w:val="24"/>
          <w:szCs w:val="24"/>
          <w:lang w:val="uk-UA"/>
        </w:rPr>
      </w:pPr>
      <w:r w:rsidRPr="00196978">
        <w:rPr>
          <w:rFonts w:ascii="Times New Roman" w:hAnsi="Times New Roman" w:cs="Times New Roman"/>
          <w:sz w:val="24"/>
          <w:szCs w:val="24"/>
          <w:lang w:val="uk-UA"/>
        </w:rPr>
        <w:t>Повне найменування (у розумінні Цивільного кодексу України) юридичної особи</w:t>
      </w:r>
      <w:r>
        <w:rPr>
          <w:rFonts w:ascii="Times New Roman" w:hAnsi="Times New Roman" w:cs="Times New Roman"/>
          <w:sz w:val="24"/>
          <w:szCs w:val="24"/>
          <w:lang w:val="uk-UA"/>
        </w:rPr>
        <w:t>:</w:t>
      </w:r>
    </w:p>
    <w:p w14:paraId="07CB91E8" w14:textId="75C67BED" w:rsidR="003B505E" w:rsidRDefault="002701A3" w:rsidP="008B5C32">
      <w:pPr>
        <w:autoSpaceDE w:val="0"/>
        <w:autoSpaceDN w:val="0"/>
        <w:adjustRightInd w:val="0"/>
        <w:spacing w:after="120" w:line="240" w:lineRule="auto"/>
        <w:jc w:val="both"/>
        <w:rPr>
          <w:lang w:val="uk-UA"/>
        </w:rPr>
      </w:pPr>
      <w:r w:rsidRPr="002701A3">
        <w:rPr>
          <w:color w:val="000000"/>
          <w:lang w:val="uk-UA"/>
        </w:rPr>
        <w:t>ВІДКРИТИЙ ПЕНСІЙНИЙ ФОНД «ОТП ПЕНСІЯ»</w:t>
      </w:r>
    </w:p>
    <w:p w14:paraId="27A92210" w14:textId="7D5279A2" w:rsidR="00196978" w:rsidRPr="00196978" w:rsidRDefault="00196978" w:rsidP="009B189F">
      <w:pPr>
        <w:pStyle w:val="af2"/>
        <w:numPr>
          <w:ilvl w:val="0"/>
          <w:numId w:val="5"/>
        </w:numPr>
        <w:autoSpaceDE w:val="0"/>
        <w:autoSpaceDN w:val="0"/>
        <w:adjustRightInd w:val="0"/>
        <w:spacing w:after="120" w:line="240" w:lineRule="auto"/>
        <w:ind w:left="714" w:hanging="357"/>
        <w:contextualSpacing w:val="0"/>
        <w:jc w:val="both"/>
        <w:rPr>
          <w:rFonts w:ascii="Times New Roman" w:hAnsi="Times New Roman" w:cs="Times New Roman"/>
          <w:sz w:val="24"/>
          <w:szCs w:val="24"/>
          <w:lang w:val="uk-UA"/>
        </w:rPr>
      </w:pPr>
      <w:r w:rsidRPr="00196978">
        <w:rPr>
          <w:rFonts w:ascii="Times New Roman" w:hAnsi="Times New Roman" w:cs="Times New Roman"/>
          <w:sz w:val="24"/>
          <w:szCs w:val="24"/>
          <w:lang w:val="uk-UA"/>
        </w:rPr>
        <w:t xml:space="preserve">На нашу думку, </w:t>
      </w:r>
      <w:r>
        <w:rPr>
          <w:rFonts w:ascii="Times New Roman" w:hAnsi="Times New Roman" w:cs="Times New Roman"/>
          <w:sz w:val="24"/>
          <w:szCs w:val="24"/>
          <w:lang w:val="uk-UA"/>
        </w:rPr>
        <w:t>Фондом</w:t>
      </w:r>
      <w:r w:rsidRPr="00196978">
        <w:rPr>
          <w:rFonts w:ascii="Times New Roman" w:hAnsi="Times New Roman" w:cs="Times New Roman"/>
          <w:sz w:val="24"/>
          <w:szCs w:val="24"/>
          <w:lang w:val="uk-UA"/>
        </w:rPr>
        <w:t xml:space="preserve"> дотримано вимоги</w:t>
      </w:r>
      <w:r w:rsidR="001F3A7D">
        <w:rPr>
          <w:rFonts w:ascii="Times New Roman" w:hAnsi="Times New Roman" w:cs="Times New Roman"/>
          <w:sz w:val="24"/>
          <w:szCs w:val="24"/>
          <w:lang w:val="uk-UA"/>
        </w:rPr>
        <w:t>,</w:t>
      </w:r>
      <w:r w:rsidRPr="00196978">
        <w:rPr>
          <w:rFonts w:ascii="Times New Roman" w:hAnsi="Times New Roman" w:cs="Times New Roman"/>
          <w:sz w:val="24"/>
          <w:szCs w:val="24"/>
          <w:lang w:val="uk-UA"/>
        </w:rPr>
        <w:t xml:space="preserve"> встановлені Положенням про форму та зміст структури власності, яке затверджене наказом Міністерства фінансів України від 19 березня 2021 року N 163, зареєстроване в Міністерстві юстиції України 08 червня 2021 року за N 768/36390, щодо </w:t>
      </w:r>
      <w:r w:rsidR="001F3A7D">
        <w:rPr>
          <w:rFonts w:ascii="Times New Roman" w:hAnsi="Times New Roman" w:cs="Times New Roman"/>
          <w:sz w:val="24"/>
          <w:szCs w:val="24"/>
          <w:lang w:val="uk-UA"/>
        </w:rPr>
        <w:t xml:space="preserve">повного </w:t>
      </w:r>
      <w:r w:rsidRPr="00196978">
        <w:rPr>
          <w:rFonts w:ascii="Times New Roman" w:hAnsi="Times New Roman" w:cs="Times New Roman"/>
          <w:sz w:val="24"/>
          <w:szCs w:val="24"/>
          <w:lang w:val="uk-UA"/>
        </w:rPr>
        <w:t>розкриття інформації про кінцевого бенефіціарного власника та структуру власності;</w:t>
      </w:r>
    </w:p>
    <w:p w14:paraId="1E8C7CCE" w14:textId="77777777" w:rsidR="00196978" w:rsidRPr="00196978" w:rsidRDefault="00196978" w:rsidP="009B189F">
      <w:pPr>
        <w:pStyle w:val="af2"/>
        <w:numPr>
          <w:ilvl w:val="0"/>
          <w:numId w:val="5"/>
        </w:numPr>
        <w:autoSpaceDE w:val="0"/>
        <w:autoSpaceDN w:val="0"/>
        <w:adjustRightInd w:val="0"/>
        <w:spacing w:after="120" w:line="240" w:lineRule="auto"/>
        <w:ind w:left="714" w:hanging="357"/>
        <w:contextualSpacing w:val="0"/>
        <w:jc w:val="both"/>
        <w:rPr>
          <w:rFonts w:ascii="Times New Roman" w:hAnsi="Times New Roman" w:cs="Times New Roman"/>
          <w:sz w:val="24"/>
          <w:szCs w:val="24"/>
          <w:lang w:val="uk-UA"/>
        </w:rPr>
      </w:pPr>
      <w:r>
        <w:rPr>
          <w:rFonts w:ascii="Times New Roman" w:hAnsi="Times New Roman" w:cs="Times New Roman"/>
          <w:sz w:val="24"/>
          <w:szCs w:val="24"/>
          <w:lang w:val="uk-UA"/>
        </w:rPr>
        <w:t>Фонд</w:t>
      </w:r>
      <w:r w:rsidRPr="00196978">
        <w:rPr>
          <w:rFonts w:ascii="Times New Roman" w:hAnsi="Times New Roman" w:cs="Times New Roman"/>
          <w:sz w:val="24"/>
          <w:szCs w:val="24"/>
          <w:lang w:val="uk-UA"/>
        </w:rPr>
        <w:t xml:space="preserve"> не є контролером/учасником небанківської фінансової групи;</w:t>
      </w:r>
    </w:p>
    <w:p w14:paraId="0E9CBF22" w14:textId="77777777" w:rsidR="00196978" w:rsidRPr="00196978" w:rsidRDefault="00196978" w:rsidP="009B189F">
      <w:pPr>
        <w:pStyle w:val="af2"/>
        <w:numPr>
          <w:ilvl w:val="0"/>
          <w:numId w:val="5"/>
        </w:numPr>
        <w:autoSpaceDE w:val="0"/>
        <w:autoSpaceDN w:val="0"/>
        <w:adjustRightInd w:val="0"/>
        <w:spacing w:after="120" w:line="240" w:lineRule="auto"/>
        <w:ind w:left="714" w:hanging="357"/>
        <w:contextualSpacing w:val="0"/>
        <w:jc w:val="both"/>
        <w:rPr>
          <w:rFonts w:ascii="Times New Roman" w:hAnsi="Times New Roman" w:cs="Times New Roman"/>
          <w:sz w:val="24"/>
          <w:szCs w:val="24"/>
          <w:lang w:val="uk-UA"/>
        </w:rPr>
      </w:pPr>
      <w:r>
        <w:rPr>
          <w:rFonts w:ascii="Times New Roman" w:hAnsi="Times New Roman" w:cs="Times New Roman"/>
          <w:sz w:val="24"/>
          <w:szCs w:val="24"/>
          <w:lang w:val="uk-UA"/>
        </w:rPr>
        <w:t>Фонд не</w:t>
      </w:r>
      <w:r w:rsidRPr="00196978">
        <w:rPr>
          <w:rFonts w:ascii="Times New Roman" w:hAnsi="Times New Roman" w:cs="Times New Roman"/>
          <w:sz w:val="24"/>
          <w:szCs w:val="24"/>
          <w:lang w:val="uk-UA"/>
        </w:rPr>
        <w:t xml:space="preserve"> є підприємством, що становить суспільний інтерес;</w:t>
      </w:r>
    </w:p>
    <w:p w14:paraId="2E5D3C17" w14:textId="41507DCA" w:rsidR="00196978" w:rsidRPr="00196978" w:rsidRDefault="00196978" w:rsidP="009B189F">
      <w:pPr>
        <w:pStyle w:val="af2"/>
        <w:numPr>
          <w:ilvl w:val="0"/>
          <w:numId w:val="5"/>
        </w:numPr>
        <w:autoSpaceDE w:val="0"/>
        <w:autoSpaceDN w:val="0"/>
        <w:adjustRightInd w:val="0"/>
        <w:spacing w:after="120" w:line="240" w:lineRule="auto"/>
        <w:ind w:left="714" w:hanging="357"/>
        <w:contextualSpacing w:val="0"/>
        <w:jc w:val="both"/>
        <w:rPr>
          <w:rFonts w:ascii="Times New Roman" w:hAnsi="Times New Roman" w:cs="Times New Roman"/>
          <w:sz w:val="24"/>
          <w:szCs w:val="24"/>
          <w:lang w:val="uk-UA"/>
        </w:rPr>
      </w:pPr>
      <w:r>
        <w:rPr>
          <w:rFonts w:ascii="Times New Roman" w:hAnsi="Times New Roman" w:cs="Times New Roman"/>
          <w:sz w:val="24"/>
          <w:szCs w:val="24"/>
          <w:lang w:val="uk-UA"/>
        </w:rPr>
        <w:t>Фонд</w:t>
      </w:r>
      <w:r w:rsidR="006B09F3">
        <w:rPr>
          <w:rFonts w:ascii="Times New Roman" w:hAnsi="Times New Roman" w:cs="Times New Roman"/>
          <w:sz w:val="24"/>
          <w:szCs w:val="24"/>
          <w:lang w:val="uk-UA"/>
        </w:rPr>
        <w:t xml:space="preserve"> не має</w:t>
      </w:r>
      <w:r w:rsidRPr="00196978">
        <w:rPr>
          <w:rFonts w:ascii="Times New Roman" w:hAnsi="Times New Roman" w:cs="Times New Roman"/>
          <w:sz w:val="24"/>
          <w:szCs w:val="24"/>
          <w:lang w:val="uk-UA"/>
        </w:rPr>
        <w:t xml:space="preserve"> материнськ</w:t>
      </w:r>
      <w:r w:rsidR="006B09F3">
        <w:rPr>
          <w:rFonts w:ascii="Times New Roman" w:hAnsi="Times New Roman" w:cs="Times New Roman"/>
          <w:sz w:val="24"/>
          <w:szCs w:val="24"/>
          <w:lang w:val="uk-UA"/>
        </w:rPr>
        <w:t>ої</w:t>
      </w:r>
      <w:r w:rsidRPr="00196978">
        <w:rPr>
          <w:rFonts w:ascii="Times New Roman" w:hAnsi="Times New Roman" w:cs="Times New Roman"/>
          <w:sz w:val="24"/>
          <w:szCs w:val="24"/>
          <w:lang w:val="uk-UA"/>
        </w:rPr>
        <w:t>/дочірн</w:t>
      </w:r>
      <w:r w:rsidR="006B09F3">
        <w:rPr>
          <w:rFonts w:ascii="Times New Roman" w:hAnsi="Times New Roman" w:cs="Times New Roman"/>
          <w:sz w:val="24"/>
          <w:szCs w:val="24"/>
          <w:lang w:val="uk-UA"/>
        </w:rPr>
        <w:t>іх</w:t>
      </w:r>
      <w:r w:rsidRPr="00196978">
        <w:rPr>
          <w:rFonts w:ascii="Times New Roman" w:hAnsi="Times New Roman" w:cs="Times New Roman"/>
          <w:sz w:val="24"/>
          <w:szCs w:val="24"/>
          <w:lang w:val="uk-UA"/>
        </w:rPr>
        <w:t xml:space="preserve"> компані</w:t>
      </w:r>
      <w:r w:rsidR="006B09F3">
        <w:rPr>
          <w:rFonts w:ascii="Times New Roman" w:hAnsi="Times New Roman" w:cs="Times New Roman"/>
          <w:sz w:val="24"/>
          <w:szCs w:val="24"/>
          <w:lang w:val="uk-UA"/>
        </w:rPr>
        <w:t>й</w:t>
      </w:r>
      <w:r w:rsidRPr="00196978">
        <w:rPr>
          <w:rFonts w:ascii="Times New Roman" w:hAnsi="Times New Roman" w:cs="Times New Roman"/>
          <w:sz w:val="24"/>
          <w:szCs w:val="24"/>
          <w:lang w:val="uk-UA"/>
        </w:rPr>
        <w:t>;</w:t>
      </w:r>
    </w:p>
    <w:p w14:paraId="49D715CC" w14:textId="77777777" w:rsidR="00196978" w:rsidRPr="00196978" w:rsidRDefault="008847F7" w:rsidP="009B189F">
      <w:pPr>
        <w:pStyle w:val="af2"/>
        <w:numPr>
          <w:ilvl w:val="0"/>
          <w:numId w:val="5"/>
        </w:numPr>
        <w:autoSpaceDE w:val="0"/>
        <w:autoSpaceDN w:val="0"/>
        <w:adjustRightInd w:val="0"/>
        <w:spacing w:after="120" w:line="240" w:lineRule="auto"/>
        <w:ind w:left="714" w:hanging="357"/>
        <w:contextualSpacing w:val="0"/>
        <w:jc w:val="both"/>
        <w:rPr>
          <w:rFonts w:ascii="Times New Roman" w:hAnsi="Times New Roman" w:cs="Times New Roman"/>
          <w:sz w:val="24"/>
          <w:szCs w:val="24"/>
          <w:lang w:val="uk-UA"/>
        </w:rPr>
      </w:pPr>
      <w:r>
        <w:rPr>
          <w:rFonts w:ascii="Times New Roman" w:hAnsi="Times New Roman" w:cs="Times New Roman"/>
          <w:sz w:val="24"/>
          <w:szCs w:val="24"/>
          <w:lang w:val="uk-UA"/>
        </w:rPr>
        <w:t>Н</w:t>
      </w:r>
      <w:r w:rsidR="00196978" w:rsidRPr="00196978">
        <w:rPr>
          <w:rFonts w:ascii="Times New Roman" w:hAnsi="Times New Roman" w:cs="Times New Roman"/>
          <w:sz w:val="24"/>
          <w:szCs w:val="24"/>
          <w:lang w:val="uk-UA"/>
        </w:rPr>
        <w:t xml:space="preserve">ормативно-правовими актами НКЦПФР для сфери діяльності, в якій функціонує </w:t>
      </w:r>
      <w:r w:rsidR="00196978">
        <w:rPr>
          <w:rFonts w:ascii="Times New Roman" w:hAnsi="Times New Roman" w:cs="Times New Roman"/>
          <w:sz w:val="24"/>
          <w:szCs w:val="24"/>
          <w:lang w:val="uk-UA"/>
        </w:rPr>
        <w:t>Фонд</w:t>
      </w:r>
      <w:r w:rsidR="00196978" w:rsidRPr="00196978">
        <w:rPr>
          <w:rFonts w:ascii="Times New Roman" w:hAnsi="Times New Roman" w:cs="Times New Roman"/>
          <w:sz w:val="24"/>
          <w:szCs w:val="24"/>
          <w:lang w:val="uk-UA"/>
        </w:rPr>
        <w:t>, не встановлені пруденційні показники, тому думка аудитора щодо правильності розрахунку відповідних пруденційних показників не висловлюється.</w:t>
      </w:r>
    </w:p>
    <w:p w14:paraId="5B6C0BF9" w14:textId="77777777" w:rsidR="00EA3709" w:rsidRPr="00EA3709" w:rsidRDefault="00EA3709" w:rsidP="009B189F">
      <w:pPr>
        <w:pStyle w:val="Normal1"/>
        <w:spacing w:after="120"/>
        <w:ind w:left="0" w:firstLine="0"/>
        <w:rPr>
          <w:bCs/>
          <w:i/>
          <w:iCs/>
          <w:szCs w:val="24"/>
        </w:rPr>
      </w:pPr>
      <w:r w:rsidRPr="00EA3709">
        <w:rPr>
          <w:bCs/>
          <w:i/>
          <w:iCs/>
          <w:szCs w:val="24"/>
        </w:rPr>
        <w:t xml:space="preserve">Додаткова інформація відповідно до глави </w:t>
      </w:r>
      <w:r>
        <w:rPr>
          <w:bCs/>
          <w:i/>
          <w:iCs/>
          <w:szCs w:val="24"/>
        </w:rPr>
        <w:t>6</w:t>
      </w:r>
      <w:r w:rsidRPr="00EA3709">
        <w:rPr>
          <w:bCs/>
          <w:i/>
          <w:iCs/>
          <w:szCs w:val="24"/>
        </w:rPr>
        <w:t xml:space="preserve"> розділу ІІ Вимог 555 </w:t>
      </w:r>
    </w:p>
    <w:p w14:paraId="5B1439A1" w14:textId="77777777" w:rsidR="00EA3709" w:rsidRPr="00EA3709" w:rsidRDefault="00EA3709" w:rsidP="009B189F">
      <w:pPr>
        <w:spacing w:after="120" w:line="240" w:lineRule="auto"/>
        <w:ind w:left="426"/>
        <w:jc w:val="both"/>
        <w:rPr>
          <w:rFonts w:eastAsia="Times New Roman"/>
          <w:lang w:val="uk-UA"/>
        </w:rPr>
      </w:pPr>
      <w:r w:rsidRPr="00EA3709">
        <w:rPr>
          <w:rFonts w:eastAsia="Times New Roman"/>
          <w:lang w:val="uk-UA"/>
        </w:rPr>
        <w:t>1) Структура активів Фонду відповідає вимогам законодавства.</w:t>
      </w:r>
    </w:p>
    <w:p w14:paraId="31F3BE17" w14:textId="77777777" w:rsidR="00EA3709" w:rsidRPr="00EA3709" w:rsidRDefault="00EA3709" w:rsidP="009B189F">
      <w:pPr>
        <w:spacing w:after="120" w:line="240" w:lineRule="auto"/>
        <w:ind w:left="426"/>
        <w:jc w:val="both"/>
        <w:rPr>
          <w:rFonts w:eastAsia="Times New Roman"/>
          <w:lang w:val="uk-UA"/>
        </w:rPr>
      </w:pPr>
      <w:r w:rsidRPr="00EA3709">
        <w:rPr>
          <w:rFonts w:eastAsia="Times New Roman"/>
          <w:lang w:val="uk-UA"/>
        </w:rPr>
        <w:t>2) Напрями використання пенсійних активів Фондом відповідають вимогам законодавства;</w:t>
      </w:r>
    </w:p>
    <w:p w14:paraId="6ED041B5" w14:textId="7CE16C57" w:rsidR="00EA3709" w:rsidRDefault="00EA3709" w:rsidP="009B189F">
      <w:pPr>
        <w:spacing w:after="120" w:line="240" w:lineRule="auto"/>
        <w:ind w:left="426"/>
        <w:jc w:val="both"/>
        <w:rPr>
          <w:rFonts w:eastAsia="Times New Roman"/>
          <w:lang w:val="uk-UA"/>
        </w:rPr>
      </w:pPr>
      <w:r w:rsidRPr="00EA3709">
        <w:rPr>
          <w:rFonts w:eastAsia="Times New Roman"/>
          <w:lang w:val="uk-UA"/>
        </w:rPr>
        <w:t>3) Фонд дотримується обмежень інвестиційної діяльності з пенсійними активами.</w:t>
      </w:r>
    </w:p>
    <w:p w14:paraId="4675B64A" w14:textId="19DF1EC8" w:rsidR="008847F7" w:rsidRPr="00EA3709" w:rsidRDefault="008847F7" w:rsidP="009B189F">
      <w:pPr>
        <w:pStyle w:val="Normal1"/>
        <w:spacing w:after="120"/>
        <w:ind w:left="0" w:firstLine="0"/>
        <w:rPr>
          <w:bCs/>
          <w:i/>
          <w:iCs/>
          <w:szCs w:val="24"/>
        </w:rPr>
      </w:pPr>
      <w:r w:rsidRPr="00EA3709">
        <w:rPr>
          <w:bCs/>
          <w:i/>
          <w:iCs/>
          <w:szCs w:val="24"/>
        </w:rPr>
        <w:t xml:space="preserve">Додаткова інформація відповідно до глави </w:t>
      </w:r>
      <w:r>
        <w:rPr>
          <w:bCs/>
          <w:i/>
          <w:iCs/>
          <w:szCs w:val="24"/>
        </w:rPr>
        <w:t>8</w:t>
      </w:r>
      <w:r w:rsidRPr="00EA3709">
        <w:rPr>
          <w:bCs/>
          <w:i/>
          <w:iCs/>
          <w:szCs w:val="24"/>
        </w:rPr>
        <w:t xml:space="preserve"> розділу ІІ Вимог 555 </w:t>
      </w:r>
    </w:p>
    <w:p w14:paraId="2CDF0056" w14:textId="77777777" w:rsidR="003B505E" w:rsidRDefault="008847F7" w:rsidP="009B189F">
      <w:pPr>
        <w:autoSpaceDE w:val="0"/>
        <w:autoSpaceDN w:val="0"/>
        <w:adjustRightInd w:val="0"/>
        <w:spacing w:after="120" w:line="240" w:lineRule="auto"/>
        <w:jc w:val="both"/>
        <w:rPr>
          <w:lang w:val="uk-UA"/>
        </w:rPr>
      </w:pPr>
      <w:r>
        <w:rPr>
          <w:lang w:val="uk-UA"/>
        </w:rPr>
        <w:t xml:space="preserve">Відповідно до норм законодавства вимоги складання Фондом звіту керівництва (звіту про управління) не встановлені. </w:t>
      </w:r>
    </w:p>
    <w:p w14:paraId="021CB9B7" w14:textId="77777777" w:rsidR="00DD569A" w:rsidRPr="005F38DE" w:rsidRDefault="00DD569A" w:rsidP="009B189F">
      <w:pPr>
        <w:autoSpaceDE w:val="0"/>
        <w:autoSpaceDN w:val="0"/>
        <w:adjustRightInd w:val="0"/>
        <w:spacing w:after="120" w:line="240" w:lineRule="auto"/>
        <w:jc w:val="both"/>
        <w:rPr>
          <w:lang w:val="uk-UA"/>
        </w:rPr>
      </w:pPr>
      <w:r>
        <w:rPr>
          <w:lang w:val="uk-UA"/>
        </w:rPr>
        <w:t>П</w:t>
      </w:r>
      <w:r w:rsidRPr="005F38DE">
        <w:rPr>
          <w:lang w:val="uk-UA"/>
        </w:rPr>
        <w:t xml:space="preserve">артнером </w:t>
      </w:r>
      <w:r>
        <w:rPr>
          <w:lang w:val="uk-UA"/>
        </w:rPr>
        <w:t xml:space="preserve">із </w:t>
      </w:r>
      <w:r w:rsidRPr="005F38DE">
        <w:rPr>
          <w:lang w:val="uk-UA"/>
        </w:rPr>
        <w:t xml:space="preserve">завдання </w:t>
      </w:r>
      <w:r>
        <w:rPr>
          <w:lang w:val="uk-UA"/>
        </w:rPr>
        <w:t xml:space="preserve">(ключовим партнером </w:t>
      </w:r>
      <w:r w:rsidRPr="005F38DE">
        <w:rPr>
          <w:lang w:val="uk-UA"/>
        </w:rPr>
        <w:t>з аудиту</w:t>
      </w:r>
      <w:r>
        <w:rPr>
          <w:lang w:val="uk-UA"/>
        </w:rPr>
        <w:t>)</w:t>
      </w:r>
      <w:r w:rsidRPr="005F38DE">
        <w:rPr>
          <w:lang w:val="uk-UA"/>
        </w:rPr>
        <w:t xml:space="preserve">, результатом якого є цей звіт незалежного аудитора, є </w:t>
      </w:r>
      <w:proofErr w:type="spellStart"/>
      <w:r>
        <w:rPr>
          <w:lang w:val="uk-UA"/>
        </w:rPr>
        <w:t>Оглобяк</w:t>
      </w:r>
      <w:proofErr w:type="spellEnd"/>
      <w:r>
        <w:rPr>
          <w:lang w:val="uk-UA"/>
        </w:rPr>
        <w:t xml:space="preserve"> Лідія Дмитрівна</w:t>
      </w:r>
      <w:r w:rsidRPr="005F38DE">
        <w:rPr>
          <w:lang w:val="uk-UA"/>
        </w:rPr>
        <w:t>.</w:t>
      </w:r>
    </w:p>
    <w:p w14:paraId="4EA8CE15" w14:textId="77777777" w:rsidR="00B31815" w:rsidRDefault="00B31815" w:rsidP="009B189F">
      <w:pPr>
        <w:autoSpaceDE w:val="0"/>
        <w:autoSpaceDN w:val="0"/>
        <w:adjustRightInd w:val="0"/>
        <w:spacing w:after="0" w:line="240" w:lineRule="auto"/>
        <w:jc w:val="both"/>
        <w:rPr>
          <w:lang w:val="uk-UA"/>
        </w:rPr>
      </w:pPr>
    </w:p>
    <w:p w14:paraId="4F47E649" w14:textId="11076133" w:rsidR="00DD569A" w:rsidRPr="005F38DE" w:rsidRDefault="00DD569A" w:rsidP="009B189F">
      <w:pPr>
        <w:autoSpaceDE w:val="0"/>
        <w:autoSpaceDN w:val="0"/>
        <w:adjustRightInd w:val="0"/>
        <w:spacing w:after="0" w:line="240" w:lineRule="auto"/>
        <w:jc w:val="both"/>
        <w:rPr>
          <w:lang w:val="uk-UA"/>
        </w:rPr>
      </w:pPr>
      <w:r>
        <w:rPr>
          <w:lang w:val="uk-UA"/>
        </w:rPr>
        <w:t>Партнер із за</w:t>
      </w:r>
      <w:r w:rsidR="00E660CD">
        <w:rPr>
          <w:lang w:val="uk-UA"/>
        </w:rPr>
        <w:t>в</w:t>
      </w:r>
      <w:r>
        <w:rPr>
          <w:lang w:val="uk-UA"/>
        </w:rPr>
        <w:t>дання</w:t>
      </w:r>
    </w:p>
    <w:p w14:paraId="145A52E4" w14:textId="4F1CAF41" w:rsidR="00DD569A" w:rsidRPr="005F38DE" w:rsidRDefault="00DD569A" w:rsidP="00DD569A">
      <w:pPr>
        <w:autoSpaceDE w:val="0"/>
        <w:autoSpaceDN w:val="0"/>
        <w:adjustRightInd w:val="0"/>
        <w:spacing w:after="0" w:line="240" w:lineRule="auto"/>
        <w:rPr>
          <w:lang w:val="uk-UA"/>
        </w:rPr>
      </w:pPr>
      <w:r w:rsidRPr="005F38DE">
        <w:rPr>
          <w:lang w:val="uk-UA"/>
        </w:rPr>
        <w:t>(Номер реєстрації у Реєстрі аудиторів 100536)</w:t>
      </w:r>
      <w:r w:rsidRPr="005F38DE">
        <w:rPr>
          <w:lang w:val="uk-UA"/>
        </w:rPr>
        <w:tab/>
      </w:r>
      <w:r w:rsidRPr="005F38DE">
        <w:rPr>
          <w:lang w:val="uk-UA"/>
        </w:rPr>
        <w:tab/>
      </w:r>
      <w:r w:rsidRPr="005F38DE">
        <w:rPr>
          <w:lang w:val="uk-UA"/>
        </w:rPr>
        <w:tab/>
      </w:r>
      <w:r w:rsidRPr="005F38DE">
        <w:rPr>
          <w:lang w:val="uk-UA"/>
        </w:rPr>
        <w:tab/>
      </w:r>
      <w:r w:rsidR="006B09F3">
        <w:rPr>
          <w:lang w:val="uk-UA"/>
        </w:rPr>
        <w:t xml:space="preserve">      Лідія </w:t>
      </w:r>
      <w:r w:rsidR="006B09F3" w:rsidRPr="005F38DE">
        <w:rPr>
          <w:lang w:val="uk-UA"/>
        </w:rPr>
        <w:t>ОГЛОБЯК</w:t>
      </w:r>
    </w:p>
    <w:p w14:paraId="6651B43A" w14:textId="77777777" w:rsidR="006B09F3" w:rsidRDefault="006B09F3" w:rsidP="00085B8F">
      <w:pPr>
        <w:autoSpaceDE w:val="0"/>
        <w:autoSpaceDN w:val="0"/>
        <w:adjustRightInd w:val="0"/>
        <w:spacing w:after="120" w:line="240" w:lineRule="auto"/>
        <w:rPr>
          <w:lang w:val="uk-UA"/>
        </w:rPr>
      </w:pPr>
    </w:p>
    <w:p w14:paraId="0CFCDFFB" w14:textId="24CFF87E" w:rsidR="006B09F3" w:rsidRDefault="001F3A7D" w:rsidP="006B09F3">
      <w:pPr>
        <w:autoSpaceDE w:val="0"/>
        <w:autoSpaceDN w:val="0"/>
        <w:adjustRightInd w:val="0"/>
        <w:spacing w:after="0" w:line="240" w:lineRule="auto"/>
        <w:rPr>
          <w:lang w:val="uk-UA"/>
        </w:rPr>
      </w:pPr>
      <w:r>
        <w:rPr>
          <w:lang w:val="uk-UA"/>
        </w:rPr>
        <w:t>20</w:t>
      </w:r>
      <w:r w:rsidR="00DD569A" w:rsidRPr="005F38DE">
        <w:rPr>
          <w:lang w:val="uk-UA"/>
        </w:rPr>
        <w:t xml:space="preserve"> </w:t>
      </w:r>
      <w:r w:rsidR="006B09F3">
        <w:rPr>
          <w:lang w:val="uk-UA"/>
        </w:rPr>
        <w:t>березня</w:t>
      </w:r>
      <w:r w:rsidR="00DD569A" w:rsidRPr="005F38DE">
        <w:rPr>
          <w:lang w:val="uk-UA"/>
        </w:rPr>
        <w:t xml:space="preserve"> 202</w:t>
      </w:r>
      <w:r w:rsidR="00E70D37">
        <w:rPr>
          <w:lang w:val="uk-UA"/>
        </w:rPr>
        <w:t>3</w:t>
      </w:r>
      <w:r w:rsidR="00DD569A" w:rsidRPr="005F38DE">
        <w:rPr>
          <w:lang w:val="uk-UA"/>
        </w:rPr>
        <w:t xml:space="preserve"> року</w:t>
      </w:r>
      <w:r w:rsidR="008B5C32">
        <w:rPr>
          <w:lang w:val="uk-UA"/>
        </w:rPr>
        <w:t xml:space="preserve"> </w:t>
      </w:r>
    </w:p>
    <w:p w14:paraId="53423E01" w14:textId="3FD9436F" w:rsidR="004604C5" w:rsidRPr="005F38DE" w:rsidRDefault="00DD569A" w:rsidP="00085B8F">
      <w:pPr>
        <w:autoSpaceDE w:val="0"/>
        <w:autoSpaceDN w:val="0"/>
        <w:adjustRightInd w:val="0"/>
        <w:spacing w:after="120" w:line="240" w:lineRule="auto"/>
        <w:rPr>
          <w:lang w:val="uk-UA"/>
        </w:rPr>
      </w:pPr>
      <w:r w:rsidRPr="005F38DE">
        <w:rPr>
          <w:lang w:val="uk-UA"/>
        </w:rPr>
        <w:t xml:space="preserve">м. </w:t>
      </w:r>
      <w:r w:rsidR="008847F7">
        <w:rPr>
          <w:lang w:val="uk-UA"/>
        </w:rPr>
        <w:t>Ки</w:t>
      </w:r>
      <w:r w:rsidRPr="005F38DE">
        <w:rPr>
          <w:lang w:val="uk-UA"/>
        </w:rPr>
        <w:t>їв</w:t>
      </w:r>
    </w:p>
    <w:sectPr w:rsidR="004604C5" w:rsidRPr="005F38DE" w:rsidSect="00CF170A">
      <w:headerReference w:type="default" r:id="rId13"/>
      <w:headerReference w:type="first" r:id="rId14"/>
      <w:footerReference w:type="first" r:id="rId15"/>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10D0B2C" w14:textId="77777777" w:rsidR="002913C2" w:rsidRDefault="002913C2" w:rsidP="00CF170A">
      <w:pPr>
        <w:spacing w:after="0" w:line="240" w:lineRule="auto"/>
      </w:pPr>
      <w:r>
        <w:separator/>
      </w:r>
    </w:p>
  </w:endnote>
  <w:endnote w:type="continuationSeparator" w:id="0">
    <w:p w14:paraId="75663C25" w14:textId="77777777" w:rsidR="002913C2" w:rsidRDefault="002913C2" w:rsidP="00CF17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4348904"/>
      <w:docPartObj>
        <w:docPartGallery w:val="Page Numbers (Bottom of Page)"/>
        <w:docPartUnique/>
      </w:docPartObj>
    </w:sdtPr>
    <w:sdtEndPr/>
    <w:sdtContent>
      <w:p w14:paraId="08C0DA5F" w14:textId="0034B793" w:rsidR="00BC7DAA" w:rsidRDefault="00BC7DAA">
        <w:pPr>
          <w:pStyle w:val="a7"/>
          <w:jc w:val="right"/>
        </w:pPr>
        <w:r>
          <w:fldChar w:fldCharType="begin"/>
        </w:r>
        <w:r>
          <w:instrText>PAGE   \* MERGEFORMAT</w:instrText>
        </w:r>
        <w:r>
          <w:fldChar w:fldCharType="separate"/>
        </w:r>
        <w:r w:rsidR="00E660CD">
          <w:rPr>
            <w:noProof/>
          </w:rPr>
          <w:t>5</w:t>
        </w:r>
        <w:r>
          <w:fldChar w:fldCharType="end"/>
        </w:r>
      </w:p>
    </w:sdtContent>
  </w:sdt>
  <w:p w14:paraId="69861A0B" w14:textId="77777777" w:rsidR="002E648A" w:rsidRPr="002E648A" w:rsidRDefault="002E648A" w:rsidP="002E648A">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35995" w14:textId="6C4C398D" w:rsidR="00BC7DAA" w:rsidRPr="00BC7DAA" w:rsidRDefault="00BC7DAA" w:rsidP="00BC7DAA">
    <w:pPr>
      <w:pStyle w:val="a7"/>
      <w:jc w:val="right"/>
      <w:rPr>
        <w:lang w:val="uk-U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295071"/>
      <w:docPartObj>
        <w:docPartGallery w:val="Page Numbers (Bottom of Page)"/>
        <w:docPartUnique/>
      </w:docPartObj>
    </w:sdtPr>
    <w:sdtEndPr/>
    <w:sdtContent>
      <w:p w14:paraId="2F189C8D" w14:textId="3678A782" w:rsidR="008211B2" w:rsidRPr="008211B2" w:rsidRDefault="008211B2" w:rsidP="008211B2">
        <w:pPr>
          <w:pStyle w:val="a7"/>
          <w:jc w:val="right"/>
        </w:pPr>
        <w:r>
          <w:fldChar w:fldCharType="begin"/>
        </w:r>
        <w:r>
          <w:instrText>PAGE   \* MERGEFORMAT</w:instrText>
        </w:r>
        <w:r>
          <w:fldChar w:fldCharType="separate"/>
        </w:r>
        <w:r w:rsidR="00E660CD">
          <w:rPr>
            <w:noProof/>
          </w:rPr>
          <w:t>2</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DF7569" w14:textId="77777777" w:rsidR="002913C2" w:rsidRDefault="002913C2" w:rsidP="00CF170A">
      <w:pPr>
        <w:spacing w:after="0" w:line="240" w:lineRule="auto"/>
      </w:pPr>
      <w:r>
        <w:separator/>
      </w:r>
    </w:p>
  </w:footnote>
  <w:footnote w:type="continuationSeparator" w:id="0">
    <w:p w14:paraId="0A061298" w14:textId="77777777" w:rsidR="002913C2" w:rsidRDefault="002913C2" w:rsidP="00CF170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9AC22" w14:textId="77777777" w:rsidR="005E3666" w:rsidRDefault="005E3666" w:rsidP="002A2F03">
    <w:pPr>
      <w:pStyle w:val="a5"/>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2FBAEE" w14:textId="77777777" w:rsidR="00CF4834" w:rsidRPr="003B2533" w:rsidRDefault="00CF4834" w:rsidP="002A2F03">
    <w:pPr>
      <w:pStyle w:val="a5"/>
      <w:jc w:val="right"/>
      <w:rPr>
        <w:b/>
        <w:sz w:val="22"/>
        <w:szCs w:val="22"/>
        <w:lang w:val="uk-UA"/>
      </w:rPr>
    </w:pPr>
    <w:r w:rsidRPr="003B2533">
      <w:rPr>
        <w:b/>
        <w:sz w:val="22"/>
        <w:szCs w:val="22"/>
        <w:lang w:val="uk-UA"/>
      </w:rPr>
      <w:t>УКРАУДИТ ХХІ</w:t>
    </w:r>
  </w:p>
  <w:p w14:paraId="1A230AC3" w14:textId="77777777" w:rsidR="00CF4834" w:rsidRPr="003B2533" w:rsidRDefault="00CF4834" w:rsidP="002A2F03">
    <w:pPr>
      <w:pStyle w:val="a5"/>
      <w:jc w:val="right"/>
      <w:rPr>
        <w:b/>
        <w:sz w:val="22"/>
        <w:szCs w:val="22"/>
        <w:lang w:val="uk-UA"/>
      </w:rPr>
    </w:pPr>
    <w:r w:rsidRPr="003B2533">
      <w:rPr>
        <w:b/>
        <w:sz w:val="22"/>
        <w:szCs w:val="22"/>
        <w:lang w:val="uk-UA"/>
      </w:rPr>
      <w:t>МИКОЛАЇВ</w:t>
    </w:r>
  </w:p>
  <w:p w14:paraId="4D60AD8F" w14:textId="77777777" w:rsidR="00CF4834" w:rsidRPr="002A2F03" w:rsidRDefault="00CF4834" w:rsidP="002A2F03">
    <w:pPr>
      <w:pStyle w:val="a5"/>
      <w:jc w:val="righ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AD94AF" w14:textId="77777777" w:rsidR="008211B2" w:rsidRPr="002956AB" w:rsidRDefault="008211B2" w:rsidP="008211B2">
    <w:pPr>
      <w:pStyle w:val="af8"/>
      <w:jc w:val="right"/>
      <w:rPr>
        <w:rFonts w:ascii="Arial" w:hAnsi="Arial"/>
        <w:b/>
        <w:sz w:val="32"/>
        <w:szCs w:val="32"/>
      </w:rPr>
    </w:pPr>
    <w:r>
      <w:rPr>
        <w:noProof/>
        <w:sz w:val="16"/>
        <w:lang w:val="ru-RU"/>
      </w:rPr>
      <mc:AlternateContent>
        <mc:Choice Requires="wps">
          <w:drawing>
            <wp:anchor distT="0" distB="0" distL="114300" distR="114300" simplePos="0" relativeHeight="251659264" behindDoc="0" locked="0" layoutInCell="0" allowOverlap="1" wp14:anchorId="61571BF1" wp14:editId="12782EF4">
              <wp:simplePos x="0" y="0"/>
              <wp:positionH relativeFrom="column">
                <wp:posOffset>-280035</wp:posOffset>
              </wp:positionH>
              <wp:positionV relativeFrom="paragraph">
                <wp:posOffset>-81280</wp:posOffset>
              </wp:positionV>
              <wp:extent cx="1695450" cy="869950"/>
              <wp:effectExtent l="0" t="0" r="0" b="0"/>
              <wp:wrapNone/>
              <wp:docPr id="1" name="WordArt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1695450" cy="869950"/>
                      </a:xfrm>
                      <a:prstGeom prst="rect">
                        <a:avLst/>
                      </a:prstGeom>
                      <a:extLst>
                        <a:ext uri="{AF507438-7753-43E0-B8FC-AC1667EBCBE1}">
                          <a14:hiddenEffects xmlns:a14="http://schemas.microsoft.com/office/drawing/2010/main">
                            <a:effectLst/>
                          </a14:hiddenEffects>
                        </a:ext>
                      </a:extLst>
                    </wps:spPr>
                    <wps:txbx>
                      <w:txbxContent>
                        <w:p w14:paraId="3ADA0B90" w14:textId="77777777" w:rsidR="008211B2" w:rsidRDefault="008211B2" w:rsidP="008211B2">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9FA62CF" w14:textId="77777777" w:rsidR="008211B2" w:rsidRDefault="008211B2" w:rsidP="008211B2">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 o:spid="_x0000_s1026" type="#_x0000_t202" style="position:absolute;left:0;text-align:left;margin-left:-22.05pt;margin-top:-6.4pt;width:133.5pt;height:6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" o:allowincell="f" filled="f" stroked="f">
              <o:lock v:ext="edit" text="t" shapetype="t"/>
              <v:textbox>
                <w:txbxContent>
                  <w:p w14:paraId="3ADA0B90" w14:textId="77777777" w:rsidR="008211B2" w:rsidRDefault="008211B2" w:rsidP="008211B2">
                    <w:pPr>
                      <w:pStyle w:val="afc"/>
                      <w:spacing w:after="0" w:afterAutospacing="0"/>
                      <w:jc w:val="center"/>
                    </w:pPr>
                    <w:r>
                      <w:rPr>
                        <w:rFonts w:ascii="Arial Narrow" w:hAnsi="Arial Narrow"/>
                        <w:b/>
                        <w:bCs/>
                        <w:color w:val="000000"/>
                        <w14:textOutline w14:w="9525" w14:cap="flat" w14:cmpd="sng" w14:algn="ctr">
                          <w14:solidFill>
                            <w14:srgbClr w14:val="000000"/>
                          </w14:solidFill>
                          <w14:prstDash w14:val="solid"/>
                          <w14:round/>
                        </w14:textOutline>
                      </w:rPr>
                      <w:t>УКРАУДИТ ХХІ</w:t>
                    </w:r>
                  </w:p>
                  <w:p w14:paraId="59FA62CF" w14:textId="77777777" w:rsidR="008211B2" w:rsidRDefault="008211B2" w:rsidP="008211B2">
                    <w:pPr>
                      <w:pStyle w:val="afc"/>
                      <w:spacing w:before="0" w:beforeAutospacing="0"/>
                      <w:jc w:val="center"/>
                    </w:pPr>
                    <w:r>
                      <w:rPr>
                        <w:rFonts w:ascii="Arial Narrow" w:hAnsi="Arial Narrow"/>
                        <w:b/>
                        <w:bCs/>
                        <w:color w:val="000000"/>
                        <w14:textOutline w14:w="9525" w14:cap="flat" w14:cmpd="sng" w14:algn="ctr">
                          <w14:solidFill>
                            <w14:srgbClr w14:val="000000"/>
                          </w14:solidFill>
                          <w14:prstDash w14:val="solid"/>
                          <w14:round/>
                        </w14:textOutline>
                      </w:rPr>
                      <w:t xml:space="preserve">  МИКОЛАЇВ</w:t>
                    </w:r>
                  </w:p>
                </w:txbxContent>
              </v:textbox>
            </v:shape>
          </w:pict>
        </mc:Fallback>
      </mc:AlternateContent>
    </w:r>
    <w:r>
      <w:tab/>
    </w:r>
    <w:r>
      <w:tab/>
    </w:r>
    <w:r>
      <w:tab/>
      <w:t xml:space="preserve">  </w:t>
    </w:r>
    <w:r w:rsidRPr="002956AB">
      <w:rPr>
        <w:rFonts w:ascii="Arial" w:hAnsi="Arial"/>
        <w:b/>
        <w:sz w:val="32"/>
        <w:szCs w:val="32"/>
      </w:rPr>
      <w:t>Товариство з обмеженою відповідальністю</w:t>
    </w:r>
  </w:p>
  <w:p w14:paraId="1F2DF696" w14:textId="77777777" w:rsidR="008211B2" w:rsidRPr="002956AB" w:rsidRDefault="008211B2" w:rsidP="008211B2">
    <w:pPr>
      <w:pStyle w:val="af8"/>
      <w:ind w:left="-993"/>
      <w:jc w:val="right"/>
      <w:rPr>
        <w:rFonts w:ascii="Arial" w:hAnsi="Arial"/>
        <w:b/>
        <w:sz w:val="32"/>
        <w:szCs w:val="32"/>
      </w:rPr>
    </w:pPr>
    <w:r w:rsidRPr="002956AB">
      <w:rPr>
        <w:rFonts w:ascii="Arial" w:hAnsi="Arial"/>
        <w:b/>
        <w:sz w:val="32"/>
        <w:szCs w:val="32"/>
      </w:rPr>
      <w:tab/>
    </w:r>
    <w:r w:rsidRPr="002956AB">
      <w:rPr>
        <w:rFonts w:ascii="Arial" w:hAnsi="Arial"/>
        <w:b/>
        <w:sz w:val="32"/>
        <w:szCs w:val="32"/>
      </w:rPr>
      <w:tab/>
    </w:r>
    <w:r w:rsidRPr="002956AB">
      <w:rPr>
        <w:rFonts w:ascii="Arial" w:hAnsi="Arial"/>
        <w:b/>
        <w:sz w:val="32"/>
        <w:szCs w:val="32"/>
      </w:rPr>
      <w:tab/>
    </w:r>
    <w:r w:rsidRPr="002956AB">
      <w:rPr>
        <w:rFonts w:ascii="Arial" w:hAnsi="Arial"/>
        <w:b/>
        <w:sz w:val="32"/>
        <w:szCs w:val="32"/>
      </w:rPr>
      <w:tab/>
    </w:r>
    <w:r w:rsidRPr="002956AB">
      <w:rPr>
        <w:rFonts w:ascii="Arial" w:hAnsi="Arial"/>
        <w:b/>
        <w:sz w:val="32"/>
        <w:szCs w:val="32"/>
      </w:rPr>
      <w:tab/>
    </w:r>
    <w:r w:rsidRPr="002956AB">
      <w:rPr>
        <w:rFonts w:ascii="Arial" w:hAnsi="Arial"/>
        <w:b/>
        <w:sz w:val="32"/>
        <w:szCs w:val="32"/>
      </w:rPr>
      <w:tab/>
      <w:t>Аудиторська фірма</w:t>
    </w:r>
  </w:p>
  <w:p w14:paraId="41599975" w14:textId="77777777" w:rsidR="008211B2" w:rsidRPr="00E92FAB" w:rsidRDefault="008211B2" w:rsidP="008211B2">
    <w:pPr>
      <w:pStyle w:val="afa"/>
      <w:pBdr>
        <w:bottom w:val="single" w:sz="12" w:space="1" w:color="auto"/>
      </w:pBdr>
      <w:ind w:left="2160" w:firstLine="720"/>
      <w:jc w:val="both"/>
      <w:rPr>
        <w:rFonts w:ascii="Arial" w:hAnsi="Arial"/>
        <w:b w:val="0"/>
        <w:i w:val="0"/>
        <w:sz w:val="22"/>
      </w:rPr>
    </w:pPr>
  </w:p>
  <w:p w14:paraId="2560E37D" w14:textId="44E7D914" w:rsidR="008211B2" w:rsidRPr="00E92FAB" w:rsidRDefault="008211B2" w:rsidP="008211B2">
    <w:pPr>
      <w:spacing w:after="0"/>
      <w:jc w:val="right"/>
      <w:rPr>
        <w:sz w:val="16"/>
        <w:lang w:val="uk-UA"/>
      </w:rPr>
    </w:pPr>
    <w:r w:rsidRPr="00E92FAB">
      <w:rPr>
        <w:sz w:val="16"/>
        <w:lang w:val="uk-UA"/>
      </w:rPr>
      <w:t xml:space="preserve">Україна, </w:t>
    </w:r>
    <w:smartTag w:uri="urn:schemas-microsoft-com:office:smarttags" w:element="metricconverter">
      <w:smartTagPr>
        <w:attr w:name="ProductID" w:val="54001, м"/>
      </w:smartTagPr>
      <w:r w:rsidRPr="00E92FAB">
        <w:rPr>
          <w:sz w:val="16"/>
          <w:lang w:val="uk-UA"/>
        </w:rPr>
        <w:t>54001, м</w:t>
      </w:r>
    </w:smartTag>
    <w:r w:rsidRPr="00E92FAB">
      <w:rPr>
        <w:sz w:val="16"/>
        <w:lang w:val="uk-UA"/>
      </w:rPr>
      <w:t xml:space="preserve">. Миколаїв, вул. </w:t>
    </w:r>
    <w:proofErr w:type="spellStart"/>
    <w:r w:rsidRPr="00E92FAB">
      <w:rPr>
        <w:sz w:val="16"/>
        <w:lang w:val="uk-UA"/>
      </w:rPr>
      <w:t>Потьомкінська</w:t>
    </w:r>
    <w:proofErr w:type="spellEnd"/>
    <w:r w:rsidRPr="00E92FAB">
      <w:rPr>
        <w:sz w:val="16"/>
        <w:lang w:val="uk-UA"/>
      </w:rPr>
      <w:t xml:space="preserve">, буд. </w:t>
    </w:r>
    <w:r w:rsidRPr="00E92FAB">
      <w:rPr>
        <w:sz w:val="16"/>
        <w:lang w:val="uk-UA"/>
      </w:rPr>
      <w:t xml:space="preserve">42, </w:t>
    </w:r>
    <w:r w:rsidR="003B2533">
      <w:rPr>
        <w:sz w:val="16"/>
        <w:lang w:val="uk-UA"/>
      </w:rPr>
      <w:t>кв</w:t>
    </w:r>
    <w:r w:rsidRPr="00E92FAB">
      <w:rPr>
        <w:sz w:val="16"/>
        <w:lang w:val="uk-UA"/>
      </w:rPr>
      <w:t>. 15, тел</w:t>
    </w:r>
    <w:r w:rsidR="003B2533">
      <w:rPr>
        <w:sz w:val="16"/>
        <w:lang w:val="uk-UA"/>
      </w:rPr>
      <w:t>.:</w:t>
    </w:r>
    <w:r w:rsidRPr="00E92FAB">
      <w:rPr>
        <w:sz w:val="16"/>
        <w:lang w:val="uk-UA"/>
      </w:rPr>
      <w:t xml:space="preserve"> (0512) 37-65-36, </w:t>
    </w:r>
  </w:p>
  <w:p w14:paraId="34C2092B" w14:textId="0A0FA872" w:rsidR="00CF4834" w:rsidRPr="008211B2" w:rsidRDefault="008211B2" w:rsidP="008211B2">
    <w:pPr>
      <w:jc w:val="right"/>
      <w:rPr>
        <w:lang w:val="uk-UA"/>
      </w:rPr>
    </w:pPr>
    <w:r w:rsidRPr="00E92FAB">
      <w:rPr>
        <w:sz w:val="16"/>
        <w:lang w:val="uk-UA"/>
      </w:rPr>
      <w:t xml:space="preserve">код за ЄДРПОУ 24790159, e – </w:t>
    </w:r>
    <w:proofErr w:type="spellStart"/>
    <w:r w:rsidRPr="00E92FAB">
      <w:rPr>
        <w:sz w:val="16"/>
        <w:lang w:val="uk-UA"/>
      </w:rPr>
      <w:t>mail</w:t>
    </w:r>
    <w:proofErr w:type="spellEnd"/>
    <w:r w:rsidRPr="00E92FAB">
      <w:rPr>
        <w:sz w:val="16"/>
        <w:lang w:val="uk-UA"/>
      </w:rPr>
      <w:t xml:space="preserve"> : </w:t>
    </w:r>
    <w:hyperlink r:id="rId1" w:history="1">
      <w:r w:rsidR="003B2533" w:rsidRPr="00897CF2">
        <w:rPr>
          <w:rStyle w:val="af3"/>
          <w:sz w:val="16"/>
          <w:lang w:val="uk-UA"/>
        </w:rPr>
        <w:t>ukraudit@meta.ua</w:t>
      </w:r>
    </w:hyperlink>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2"/>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bullet"/>
      <w:lvlText w:val="•"/>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nsid w:val="16172E56"/>
    <w:multiLevelType w:val="hybridMultilevel"/>
    <w:tmpl w:val="E4E6105E"/>
    <w:lvl w:ilvl="0" w:tplc="44E093D4">
      <w:start w:val="1"/>
      <w:numFmt w:val="decimal"/>
      <w:lvlText w:val="%1."/>
      <w:lvlJc w:val="left"/>
      <w:pPr>
        <w:ind w:left="720" w:hanging="360"/>
      </w:pPr>
      <w:rPr>
        <w:rFonts w:hint="default"/>
        <w:lang w:val="ru-RU"/>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822764E"/>
    <w:multiLevelType w:val="hybridMultilevel"/>
    <w:tmpl w:val="DECE3484"/>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48326D0"/>
    <w:multiLevelType w:val="hybridMultilevel"/>
    <w:tmpl w:val="5B4250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79893D7E"/>
    <w:multiLevelType w:val="hybridMultilevel"/>
    <w:tmpl w:val="D79875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6A5D"/>
    <w:rsid w:val="000004DC"/>
    <w:rsid w:val="00006E66"/>
    <w:rsid w:val="00011CF9"/>
    <w:rsid w:val="00066D3C"/>
    <w:rsid w:val="0008224D"/>
    <w:rsid w:val="00085B8F"/>
    <w:rsid w:val="000A6173"/>
    <w:rsid w:val="000B57BC"/>
    <w:rsid w:val="000D77CB"/>
    <w:rsid w:val="000F4E34"/>
    <w:rsid w:val="00103F84"/>
    <w:rsid w:val="0010492E"/>
    <w:rsid w:val="00131F68"/>
    <w:rsid w:val="00136F09"/>
    <w:rsid w:val="00146300"/>
    <w:rsid w:val="00167C60"/>
    <w:rsid w:val="00182032"/>
    <w:rsid w:val="00196978"/>
    <w:rsid w:val="001B55DB"/>
    <w:rsid w:val="001F3A7D"/>
    <w:rsid w:val="001F5AC2"/>
    <w:rsid w:val="00224ACA"/>
    <w:rsid w:val="0024048F"/>
    <w:rsid w:val="00245049"/>
    <w:rsid w:val="002463CC"/>
    <w:rsid w:val="00246F42"/>
    <w:rsid w:val="002501FF"/>
    <w:rsid w:val="002555BE"/>
    <w:rsid w:val="002701A3"/>
    <w:rsid w:val="0027632F"/>
    <w:rsid w:val="0028289A"/>
    <w:rsid w:val="00286588"/>
    <w:rsid w:val="002913C2"/>
    <w:rsid w:val="002A2F03"/>
    <w:rsid w:val="002B552E"/>
    <w:rsid w:val="002D0F9A"/>
    <w:rsid w:val="002D6941"/>
    <w:rsid w:val="002E13C3"/>
    <w:rsid w:val="002E3901"/>
    <w:rsid w:val="002E4DF0"/>
    <w:rsid w:val="002E648A"/>
    <w:rsid w:val="002F5227"/>
    <w:rsid w:val="003129E5"/>
    <w:rsid w:val="003348C3"/>
    <w:rsid w:val="003429A9"/>
    <w:rsid w:val="00343C9C"/>
    <w:rsid w:val="00346FD7"/>
    <w:rsid w:val="003501CC"/>
    <w:rsid w:val="00384E72"/>
    <w:rsid w:val="003951F2"/>
    <w:rsid w:val="003B2533"/>
    <w:rsid w:val="003B505E"/>
    <w:rsid w:val="003C3BE3"/>
    <w:rsid w:val="003C690E"/>
    <w:rsid w:val="003E5187"/>
    <w:rsid w:val="004007A5"/>
    <w:rsid w:val="00401B15"/>
    <w:rsid w:val="00423BCD"/>
    <w:rsid w:val="00430F95"/>
    <w:rsid w:val="00434C24"/>
    <w:rsid w:val="00440970"/>
    <w:rsid w:val="004604C5"/>
    <w:rsid w:val="0046196D"/>
    <w:rsid w:val="004730A6"/>
    <w:rsid w:val="00474498"/>
    <w:rsid w:val="00490CA7"/>
    <w:rsid w:val="004B5BCC"/>
    <w:rsid w:val="004E369A"/>
    <w:rsid w:val="004E46C4"/>
    <w:rsid w:val="00514960"/>
    <w:rsid w:val="00514BCC"/>
    <w:rsid w:val="005242A3"/>
    <w:rsid w:val="0052588C"/>
    <w:rsid w:val="00540EE3"/>
    <w:rsid w:val="00560FC3"/>
    <w:rsid w:val="0057154E"/>
    <w:rsid w:val="00587FA4"/>
    <w:rsid w:val="005A2E39"/>
    <w:rsid w:val="005A727C"/>
    <w:rsid w:val="005B1BEC"/>
    <w:rsid w:val="005B2C05"/>
    <w:rsid w:val="005B37B0"/>
    <w:rsid w:val="005C1E91"/>
    <w:rsid w:val="005C3D7D"/>
    <w:rsid w:val="005D6136"/>
    <w:rsid w:val="005E1E76"/>
    <w:rsid w:val="005E3666"/>
    <w:rsid w:val="005F38DE"/>
    <w:rsid w:val="006015BB"/>
    <w:rsid w:val="00606EAA"/>
    <w:rsid w:val="00607D17"/>
    <w:rsid w:val="00612EC9"/>
    <w:rsid w:val="00614427"/>
    <w:rsid w:val="00620A85"/>
    <w:rsid w:val="00623BBC"/>
    <w:rsid w:val="00630973"/>
    <w:rsid w:val="00635287"/>
    <w:rsid w:val="0064175D"/>
    <w:rsid w:val="006564E8"/>
    <w:rsid w:val="006721FF"/>
    <w:rsid w:val="0068218F"/>
    <w:rsid w:val="00693DA8"/>
    <w:rsid w:val="006A01F0"/>
    <w:rsid w:val="006A0BC5"/>
    <w:rsid w:val="006A3486"/>
    <w:rsid w:val="006B09F3"/>
    <w:rsid w:val="006D09A7"/>
    <w:rsid w:val="00720902"/>
    <w:rsid w:val="00734CBE"/>
    <w:rsid w:val="00742CC8"/>
    <w:rsid w:val="00761136"/>
    <w:rsid w:val="007720F5"/>
    <w:rsid w:val="00772F5F"/>
    <w:rsid w:val="0078075F"/>
    <w:rsid w:val="007A5F5C"/>
    <w:rsid w:val="007F5377"/>
    <w:rsid w:val="0081779C"/>
    <w:rsid w:val="008211B2"/>
    <w:rsid w:val="00831173"/>
    <w:rsid w:val="008374ED"/>
    <w:rsid w:val="00845DCC"/>
    <w:rsid w:val="00851BDD"/>
    <w:rsid w:val="00863669"/>
    <w:rsid w:val="00875EF0"/>
    <w:rsid w:val="00880BF7"/>
    <w:rsid w:val="00882C64"/>
    <w:rsid w:val="008847F7"/>
    <w:rsid w:val="00894145"/>
    <w:rsid w:val="008A77D0"/>
    <w:rsid w:val="008B5C32"/>
    <w:rsid w:val="008E29FD"/>
    <w:rsid w:val="008E3AE8"/>
    <w:rsid w:val="008F49C1"/>
    <w:rsid w:val="0090252B"/>
    <w:rsid w:val="0090342D"/>
    <w:rsid w:val="00931773"/>
    <w:rsid w:val="00972D9B"/>
    <w:rsid w:val="0098192F"/>
    <w:rsid w:val="00987EB1"/>
    <w:rsid w:val="009A7881"/>
    <w:rsid w:val="009B189F"/>
    <w:rsid w:val="009B4FC4"/>
    <w:rsid w:val="009B5EE9"/>
    <w:rsid w:val="009D4777"/>
    <w:rsid w:val="009D6705"/>
    <w:rsid w:val="009E4AB1"/>
    <w:rsid w:val="009E53CE"/>
    <w:rsid w:val="009E7EE9"/>
    <w:rsid w:val="009F48B1"/>
    <w:rsid w:val="009F57FC"/>
    <w:rsid w:val="009F6ECE"/>
    <w:rsid w:val="009F71E3"/>
    <w:rsid w:val="00A2206E"/>
    <w:rsid w:val="00A2582C"/>
    <w:rsid w:val="00A534BA"/>
    <w:rsid w:val="00A616D7"/>
    <w:rsid w:val="00A65A01"/>
    <w:rsid w:val="00A86620"/>
    <w:rsid w:val="00A9398C"/>
    <w:rsid w:val="00AC3D2B"/>
    <w:rsid w:val="00AD364C"/>
    <w:rsid w:val="00AE3640"/>
    <w:rsid w:val="00AF7FB8"/>
    <w:rsid w:val="00B31815"/>
    <w:rsid w:val="00B54C31"/>
    <w:rsid w:val="00B63668"/>
    <w:rsid w:val="00B66116"/>
    <w:rsid w:val="00B7024D"/>
    <w:rsid w:val="00B71FB7"/>
    <w:rsid w:val="00BA2B49"/>
    <w:rsid w:val="00BA3A99"/>
    <w:rsid w:val="00BA6FE0"/>
    <w:rsid w:val="00BC6679"/>
    <w:rsid w:val="00BC7910"/>
    <w:rsid w:val="00BC7DAA"/>
    <w:rsid w:val="00C05F7A"/>
    <w:rsid w:val="00C130C8"/>
    <w:rsid w:val="00C2620D"/>
    <w:rsid w:val="00C401F1"/>
    <w:rsid w:val="00C43B2A"/>
    <w:rsid w:val="00C52376"/>
    <w:rsid w:val="00C57B03"/>
    <w:rsid w:val="00C57D98"/>
    <w:rsid w:val="00CB0640"/>
    <w:rsid w:val="00CF170A"/>
    <w:rsid w:val="00CF4834"/>
    <w:rsid w:val="00D13134"/>
    <w:rsid w:val="00D16A5D"/>
    <w:rsid w:val="00D30960"/>
    <w:rsid w:val="00D33EED"/>
    <w:rsid w:val="00D37999"/>
    <w:rsid w:val="00D562AE"/>
    <w:rsid w:val="00D7654A"/>
    <w:rsid w:val="00D804BE"/>
    <w:rsid w:val="00DB2CE6"/>
    <w:rsid w:val="00DC2225"/>
    <w:rsid w:val="00DC6AC1"/>
    <w:rsid w:val="00DD1417"/>
    <w:rsid w:val="00DD2CEA"/>
    <w:rsid w:val="00DD569A"/>
    <w:rsid w:val="00DE0526"/>
    <w:rsid w:val="00DE6539"/>
    <w:rsid w:val="00DF4306"/>
    <w:rsid w:val="00E02785"/>
    <w:rsid w:val="00E073F6"/>
    <w:rsid w:val="00E25F1A"/>
    <w:rsid w:val="00E35676"/>
    <w:rsid w:val="00E5799D"/>
    <w:rsid w:val="00E63F81"/>
    <w:rsid w:val="00E65F2D"/>
    <w:rsid w:val="00E660CD"/>
    <w:rsid w:val="00E70D37"/>
    <w:rsid w:val="00E75DE0"/>
    <w:rsid w:val="00E918B2"/>
    <w:rsid w:val="00EA3709"/>
    <w:rsid w:val="00EA5962"/>
    <w:rsid w:val="00EB20BC"/>
    <w:rsid w:val="00EE3B47"/>
    <w:rsid w:val="00EE3CED"/>
    <w:rsid w:val="00EE4491"/>
    <w:rsid w:val="00F50E61"/>
    <w:rsid w:val="00F8662C"/>
    <w:rsid w:val="00FB0A7E"/>
    <w:rsid w:val="00FB1F11"/>
    <w:rsid w:val="00FB1F52"/>
    <w:rsid w:val="00FF34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482BD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63528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63528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A2F03"/>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A2F03"/>
    <w:rPr>
      <w:rFonts w:eastAsia="Times New Roman"/>
      <w:szCs w:val="20"/>
      <w:lang w:val="uk-UA" w:eastAsia="ru-RU"/>
    </w:rPr>
  </w:style>
  <w:style w:type="paragraph" w:styleId="afa">
    <w:name w:val="Subtitle"/>
    <w:basedOn w:val="a"/>
    <w:link w:val="afb"/>
    <w:qFormat/>
    <w:rsid w:val="002A2F03"/>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A2F03"/>
    <w:rPr>
      <w:rFonts w:eastAsia="Times New Roman"/>
      <w:b/>
      <w:i/>
      <w:szCs w:val="20"/>
      <w:lang w:val="uk-UA" w:eastAsia="ru-RU"/>
    </w:rPr>
  </w:style>
  <w:style w:type="paragraph" w:styleId="afc">
    <w:name w:val="Normal (Web)"/>
    <w:basedOn w:val="a"/>
    <w:uiPriority w:val="99"/>
    <w:semiHidden/>
    <w:unhideWhenUsed/>
    <w:rsid w:val="002A2F03"/>
    <w:pPr>
      <w:spacing w:before="100" w:beforeAutospacing="1" w:after="100" w:afterAutospacing="1" w:line="240" w:lineRule="auto"/>
    </w:pPr>
    <w:rPr>
      <w:rFonts w:eastAsiaTheme="minorEastAsia"/>
      <w:lang w:val="uk-UA" w:eastAsia="uk-UA"/>
    </w:rPr>
  </w:style>
  <w:style w:type="character" w:styleId="afd">
    <w:name w:val="annotation reference"/>
    <w:basedOn w:val="a0"/>
    <w:uiPriority w:val="99"/>
    <w:semiHidden/>
    <w:unhideWhenUsed/>
    <w:rsid w:val="008847F7"/>
    <w:rPr>
      <w:sz w:val="16"/>
      <w:szCs w:val="16"/>
    </w:rPr>
  </w:style>
  <w:style w:type="paragraph" w:styleId="afe">
    <w:name w:val="annotation text"/>
    <w:basedOn w:val="a"/>
    <w:link w:val="aff"/>
    <w:uiPriority w:val="99"/>
    <w:semiHidden/>
    <w:unhideWhenUsed/>
    <w:rsid w:val="008847F7"/>
    <w:pPr>
      <w:spacing w:line="240" w:lineRule="auto"/>
    </w:pPr>
    <w:rPr>
      <w:sz w:val="20"/>
      <w:szCs w:val="20"/>
    </w:rPr>
  </w:style>
  <w:style w:type="character" w:customStyle="1" w:styleId="aff">
    <w:name w:val="Текст примечания Знак"/>
    <w:basedOn w:val="a0"/>
    <w:link w:val="afe"/>
    <w:uiPriority w:val="99"/>
    <w:semiHidden/>
    <w:rsid w:val="008847F7"/>
    <w:rPr>
      <w:sz w:val="20"/>
      <w:szCs w:val="20"/>
    </w:rPr>
  </w:style>
  <w:style w:type="paragraph" w:styleId="aff0">
    <w:name w:val="annotation subject"/>
    <w:basedOn w:val="afe"/>
    <w:next w:val="afe"/>
    <w:link w:val="aff1"/>
    <w:uiPriority w:val="99"/>
    <w:semiHidden/>
    <w:unhideWhenUsed/>
    <w:rsid w:val="008847F7"/>
    <w:rPr>
      <w:b/>
      <w:bCs/>
    </w:rPr>
  </w:style>
  <w:style w:type="character" w:customStyle="1" w:styleId="aff1">
    <w:name w:val="Тема примечания Знак"/>
    <w:basedOn w:val="aff"/>
    <w:link w:val="aff0"/>
    <w:uiPriority w:val="99"/>
    <w:semiHidden/>
    <w:rsid w:val="008847F7"/>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EB20BC"/>
    <w:pPr>
      <w:keepNext/>
      <w:spacing w:after="0" w:line="240" w:lineRule="auto"/>
      <w:jc w:val="both"/>
      <w:outlineLvl w:val="0"/>
    </w:pPr>
    <w:rPr>
      <w:rFonts w:eastAsia="Times New Roman"/>
      <w:b/>
      <w:szCs w:val="20"/>
      <w:lang w:val="uk-UA"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Знак"/>
    <w:basedOn w:val="a"/>
    <w:rsid w:val="00DC6AC1"/>
    <w:pPr>
      <w:spacing w:after="0" w:line="240" w:lineRule="auto"/>
    </w:pPr>
    <w:rPr>
      <w:rFonts w:ascii="Verdana" w:eastAsia="Times New Roman" w:hAnsi="Verdana"/>
      <w:sz w:val="20"/>
      <w:szCs w:val="22"/>
      <w:lang w:val="en-US"/>
    </w:rPr>
  </w:style>
  <w:style w:type="table" w:styleId="a4">
    <w:name w:val="Table Grid"/>
    <w:basedOn w:val="a1"/>
    <w:uiPriority w:val="39"/>
    <w:rsid w:val="005E1E7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CF17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CF170A"/>
  </w:style>
  <w:style w:type="paragraph" w:styleId="a7">
    <w:name w:val="footer"/>
    <w:basedOn w:val="a"/>
    <w:link w:val="a8"/>
    <w:uiPriority w:val="99"/>
    <w:unhideWhenUsed/>
    <w:rsid w:val="00CF17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CF170A"/>
  </w:style>
  <w:style w:type="paragraph" w:styleId="a9">
    <w:name w:val="No Spacing"/>
    <w:uiPriority w:val="1"/>
    <w:qFormat/>
    <w:rsid w:val="00CF170A"/>
    <w:pPr>
      <w:spacing w:after="0" w:line="240" w:lineRule="auto"/>
    </w:pPr>
    <w:rPr>
      <w:rFonts w:ascii="Arial" w:eastAsia="Calibri" w:hAnsi="Arial" w:cs="Arial"/>
      <w:sz w:val="20"/>
      <w:szCs w:val="22"/>
      <w:lang w:val="en-GB"/>
    </w:rPr>
  </w:style>
  <w:style w:type="paragraph" w:customStyle="1" w:styleId="aa">
    <w:name w:val="ДинШапкаКомм"/>
    <w:basedOn w:val="a"/>
    <w:link w:val="ab"/>
    <w:autoRedefine/>
    <w:rsid w:val="00635287"/>
    <w:pPr>
      <w:widowControl w:val="0"/>
      <w:spacing w:after="0" w:line="240" w:lineRule="auto"/>
    </w:pPr>
    <w:rPr>
      <w:rFonts w:ascii="Arial" w:eastAsia="Times New Roman" w:hAnsi="Arial" w:cs="Arial"/>
      <w:sz w:val="22"/>
      <w:szCs w:val="22"/>
      <w:lang w:val="uk-UA" w:eastAsia="ru-RU"/>
    </w:rPr>
  </w:style>
  <w:style w:type="character" w:customStyle="1" w:styleId="ab">
    <w:name w:val="ДинШапкаКомм Знак"/>
    <w:link w:val="aa"/>
    <w:rsid w:val="00635287"/>
    <w:rPr>
      <w:rFonts w:ascii="Arial" w:eastAsia="Times New Roman" w:hAnsi="Arial" w:cs="Arial"/>
      <w:sz w:val="22"/>
      <w:szCs w:val="22"/>
      <w:lang w:val="uk-UA" w:eastAsia="ru-RU"/>
    </w:rPr>
  </w:style>
  <w:style w:type="paragraph" w:customStyle="1" w:styleId="ac">
    <w:name w:val="ДинШапкаНазв"/>
    <w:basedOn w:val="a"/>
    <w:link w:val="ad"/>
    <w:autoRedefine/>
    <w:rsid w:val="00131F68"/>
    <w:pPr>
      <w:widowControl w:val="0"/>
      <w:spacing w:after="0" w:line="240" w:lineRule="auto"/>
      <w:jc w:val="center"/>
    </w:pPr>
    <w:rPr>
      <w:rFonts w:eastAsia="Times New Roman"/>
      <w:b/>
      <w:color w:val="000000"/>
      <w:szCs w:val="22"/>
      <w:lang w:eastAsia="ru-RU"/>
    </w:rPr>
  </w:style>
  <w:style w:type="character" w:customStyle="1" w:styleId="ad">
    <w:name w:val="ДинШапкаНазв Знак"/>
    <w:link w:val="ac"/>
    <w:rsid w:val="00131F68"/>
    <w:rPr>
      <w:rFonts w:eastAsia="Times New Roman"/>
      <w:b/>
      <w:color w:val="000000"/>
      <w:szCs w:val="22"/>
      <w:lang w:eastAsia="ru-RU"/>
    </w:rPr>
  </w:style>
  <w:style w:type="character" w:customStyle="1" w:styleId="ae">
    <w:name w:val="Основний текст_"/>
    <w:link w:val="11"/>
    <w:uiPriority w:val="99"/>
    <w:rsid w:val="0057154E"/>
    <w:rPr>
      <w:sz w:val="22"/>
      <w:szCs w:val="22"/>
      <w:shd w:val="clear" w:color="auto" w:fill="FFFFFF"/>
    </w:rPr>
  </w:style>
  <w:style w:type="paragraph" w:customStyle="1" w:styleId="11">
    <w:name w:val="Основний текст1"/>
    <w:basedOn w:val="a"/>
    <w:link w:val="ae"/>
    <w:uiPriority w:val="99"/>
    <w:rsid w:val="0057154E"/>
    <w:pPr>
      <w:widowControl w:val="0"/>
      <w:shd w:val="clear" w:color="auto" w:fill="FFFFFF"/>
      <w:spacing w:after="0" w:line="276" w:lineRule="exact"/>
      <w:ind w:hanging="400"/>
    </w:pPr>
    <w:rPr>
      <w:sz w:val="22"/>
      <w:szCs w:val="22"/>
    </w:rPr>
  </w:style>
  <w:style w:type="paragraph" w:styleId="af">
    <w:name w:val="footnote text"/>
    <w:basedOn w:val="a"/>
    <w:link w:val="af0"/>
    <w:uiPriority w:val="99"/>
    <w:semiHidden/>
    <w:unhideWhenUsed/>
    <w:rsid w:val="0046196D"/>
    <w:pPr>
      <w:spacing w:after="0" w:line="240" w:lineRule="auto"/>
    </w:pPr>
    <w:rPr>
      <w:sz w:val="20"/>
      <w:szCs w:val="20"/>
    </w:rPr>
  </w:style>
  <w:style w:type="character" w:customStyle="1" w:styleId="af0">
    <w:name w:val="Текст сноски Знак"/>
    <w:basedOn w:val="a0"/>
    <w:link w:val="af"/>
    <w:uiPriority w:val="99"/>
    <w:semiHidden/>
    <w:rsid w:val="0046196D"/>
    <w:rPr>
      <w:sz w:val="20"/>
      <w:szCs w:val="20"/>
    </w:rPr>
  </w:style>
  <w:style w:type="character" w:styleId="af1">
    <w:name w:val="footnote reference"/>
    <w:basedOn w:val="a0"/>
    <w:uiPriority w:val="99"/>
    <w:semiHidden/>
    <w:unhideWhenUsed/>
    <w:rsid w:val="0046196D"/>
    <w:rPr>
      <w:vertAlign w:val="superscript"/>
    </w:rPr>
  </w:style>
  <w:style w:type="paragraph" w:customStyle="1" w:styleId="Normal1">
    <w:name w:val="Normal1"/>
    <w:rsid w:val="0046196D"/>
    <w:pPr>
      <w:widowControl w:val="0"/>
      <w:spacing w:after="0" w:line="240" w:lineRule="auto"/>
      <w:ind w:left="720" w:firstLine="840"/>
      <w:jc w:val="both"/>
    </w:pPr>
    <w:rPr>
      <w:rFonts w:eastAsia="Times New Roman"/>
      <w:snapToGrid w:val="0"/>
      <w:szCs w:val="20"/>
      <w:lang w:val="uk-UA" w:eastAsia="ru-RU"/>
    </w:rPr>
  </w:style>
  <w:style w:type="character" w:customStyle="1" w:styleId="10">
    <w:name w:val="Заголовок 1 Знак"/>
    <w:basedOn w:val="a0"/>
    <w:link w:val="1"/>
    <w:rsid w:val="00EB20BC"/>
    <w:rPr>
      <w:rFonts w:eastAsia="Times New Roman"/>
      <w:b/>
      <w:szCs w:val="20"/>
      <w:lang w:val="uk-UA" w:eastAsia="x-none"/>
    </w:rPr>
  </w:style>
  <w:style w:type="paragraph" w:customStyle="1" w:styleId="TableParagraph">
    <w:name w:val="Table Paragraph"/>
    <w:basedOn w:val="a"/>
    <w:uiPriority w:val="99"/>
    <w:rsid w:val="00DE6539"/>
    <w:pPr>
      <w:widowControl w:val="0"/>
      <w:spacing w:after="0" w:line="240" w:lineRule="auto"/>
    </w:pPr>
    <w:rPr>
      <w:rFonts w:ascii="Calibri" w:eastAsia="Times New Roman" w:hAnsi="Calibri"/>
      <w:sz w:val="22"/>
      <w:szCs w:val="22"/>
      <w:lang w:val="en-US"/>
    </w:rPr>
  </w:style>
  <w:style w:type="paragraph" w:styleId="af2">
    <w:name w:val="List Paragraph"/>
    <w:basedOn w:val="a"/>
    <w:uiPriority w:val="34"/>
    <w:qFormat/>
    <w:rsid w:val="00875EF0"/>
    <w:pPr>
      <w:ind w:left="720"/>
      <w:contextualSpacing/>
    </w:pPr>
    <w:rPr>
      <w:rFonts w:asciiTheme="minorHAnsi" w:hAnsiTheme="minorHAnsi" w:cstheme="minorBidi"/>
      <w:sz w:val="22"/>
      <w:szCs w:val="22"/>
    </w:rPr>
  </w:style>
  <w:style w:type="character" w:styleId="af3">
    <w:name w:val="Hyperlink"/>
    <w:basedOn w:val="a0"/>
    <w:uiPriority w:val="99"/>
    <w:unhideWhenUsed/>
    <w:rsid w:val="00875EF0"/>
    <w:rPr>
      <w:color w:val="0563C1" w:themeColor="hyperlink"/>
      <w:u w:val="single"/>
    </w:rPr>
  </w:style>
  <w:style w:type="character" w:styleId="af4">
    <w:name w:val="Strong"/>
    <w:basedOn w:val="a0"/>
    <w:uiPriority w:val="22"/>
    <w:qFormat/>
    <w:rsid w:val="007F5377"/>
    <w:rPr>
      <w:b/>
      <w:bCs/>
    </w:rPr>
  </w:style>
  <w:style w:type="paragraph" w:styleId="af5">
    <w:name w:val="Balloon Text"/>
    <w:basedOn w:val="a"/>
    <w:link w:val="af6"/>
    <w:uiPriority w:val="99"/>
    <w:semiHidden/>
    <w:unhideWhenUsed/>
    <w:rsid w:val="00B63668"/>
    <w:pPr>
      <w:spacing w:after="0" w:line="240" w:lineRule="auto"/>
    </w:pPr>
    <w:rPr>
      <w:rFonts w:ascii="Segoe UI" w:hAnsi="Segoe UI" w:cs="Segoe UI"/>
      <w:sz w:val="18"/>
      <w:szCs w:val="18"/>
    </w:rPr>
  </w:style>
  <w:style w:type="character" w:customStyle="1" w:styleId="af6">
    <w:name w:val="Текст выноски Знак"/>
    <w:basedOn w:val="a0"/>
    <w:link w:val="af5"/>
    <w:uiPriority w:val="99"/>
    <w:semiHidden/>
    <w:rsid w:val="00B63668"/>
    <w:rPr>
      <w:rFonts w:ascii="Segoe UI" w:hAnsi="Segoe UI" w:cs="Segoe UI"/>
      <w:sz w:val="18"/>
      <w:szCs w:val="18"/>
    </w:rPr>
  </w:style>
  <w:style w:type="character" w:styleId="af7">
    <w:name w:val="FollowedHyperlink"/>
    <w:basedOn w:val="a0"/>
    <w:uiPriority w:val="99"/>
    <w:semiHidden/>
    <w:unhideWhenUsed/>
    <w:rsid w:val="002E13C3"/>
    <w:rPr>
      <w:color w:val="954F72" w:themeColor="followedHyperlink"/>
      <w:u w:val="single"/>
    </w:rPr>
  </w:style>
  <w:style w:type="paragraph" w:styleId="af8">
    <w:name w:val="Title"/>
    <w:basedOn w:val="a"/>
    <w:link w:val="af9"/>
    <w:qFormat/>
    <w:rsid w:val="002A2F03"/>
    <w:pPr>
      <w:spacing w:after="0" w:line="240" w:lineRule="auto"/>
      <w:jc w:val="center"/>
    </w:pPr>
    <w:rPr>
      <w:rFonts w:eastAsia="Times New Roman"/>
      <w:szCs w:val="20"/>
      <w:lang w:val="uk-UA" w:eastAsia="ru-RU"/>
    </w:rPr>
  </w:style>
  <w:style w:type="character" w:customStyle="1" w:styleId="af9">
    <w:name w:val="Название Знак"/>
    <w:basedOn w:val="a0"/>
    <w:link w:val="af8"/>
    <w:rsid w:val="002A2F03"/>
    <w:rPr>
      <w:rFonts w:eastAsia="Times New Roman"/>
      <w:szCs w:val="20"/>
      <w:lang w:val="uk-UA" w:eastAsia="ru-RU"/>
    </w:rPr>
  </w:style>
  <w:style w:type="paragraph" w:styleId="afa">
    <w:name w:val="Subtitle"/>
    <w:basedOn w:val="a"/>
    <w:link w:val="afb"/>
    <w:qFormat/>
    <w:rsid w:val="002A2F03"/>
    <w:pPr>
      <w:spacing w:after="0" w:line="240" w:lineRule="auto"/>
      <w:jc w:val="center"/>
    </w:pPr>
    <w:rPr>
      <w:rFonts w:eastAsia="Times New Roman"/>
      <w:b/>
      <w:i/>
      <w:szCs w:val="20"/>
      <w:lang w:val="uk-UA" w:eastAsia="ru-RU"/>
    </w:rPr>
  </w:style>
  <w:style w:type="character" w:customStyle="1" w:styleId="afb">
    <w:name w:val="Подзаголовок Знак"/>
    <w:basedOn w:val="a0"/>
    <w:link w:val="afa"/>
    <w:rsid w:val="002A2F03"/>
    <w:rPr>
      <w:rFonts w:eastAsia="Times New Roman"/>
      <w:b/>
      <w:i/>
      <w:szCs w:val="20"/>
      <w:lang w:val="uk-UA" w:eastAsia="ru-RU"/>
    </w:rPr>
  </w:style>
  <w:style w:type="paragraph" w:styleId="afc">
    <w:name w:val="Normal (Web)"/>
    <w:basedOn w:val="a"/>
    <w:uiPriority w:val="99"/>
    <w:semiHidden/>
    <w:unhideWhenUsed/>
    <w:rsid w:val="002A2F03"/>
    <w:pPr>
      <w:spacing w:before="100" w:beforeAutospacing="1" w:after="100" w:afterAutospacing="1" w:line="240" w:lineRule="auto"/>
    </w:pPr>
    <w:rPr>
      <w:rFonts w:eastAsiaTheme="minorEastAsia"/>
      <w:lang w:val="uk-UA" w:eastAsia="uk-UA"/>
    </w:rPr>
  </w:style>
  <w:style w:type="character" w:styleId="afd">
    <w:name w:val="annotation reference"/>
    <w:basedOn w:val="a0"/>
    <w:uiPriority w:val="99"/>
    <w:semiHidden/>
    <w:unhideWhenUsed/>
    <w:rsid w:val="008847F7"/>
    <w:rPr>
      <w:sz w:val="16"/>
      <w:szCs w:val="16"/>
    </w:rPr>
  </w:style>
  <w:style w:type="paragraph" w:styleId="afe">
    <w:name w:val="annotation text"/>
    <w:basedOn w:val="a"/>
    <w:link w:val="aff"/>
    <w:uiPriority w:val="99"/>
    <w:semiHidden/>
    <w:unhideWhenUsed/>
    <w:rsid w:val="008847F7"/>
    <w:pPr>
      <w:spacing w:line="240" w:lineRule="auto"/>
    </w:pPr>
    <w:rPr>
      <w:sz w:val="20"/>
      <w:szCs w:val="20"/>
    </w:rPr>
  </w:style>
  <w:style w:type="character" w:customStyle="1" w:styleId="aff">
    <w:name w:val="Текст примечания Знак"/>
    <w:basedOn w:val="a0"/>
    <w:link w:val="afe"/>
    <w:uiPriority w:val="99"/>
    <w:semiHidden/>
    <w:rsid w:val="008847F7"/>
    <w:rPr>
      <w:sz w:val="20"/>
      <w:szCs w:val="20"/>
    </w:rPr>
  </w:style>
  <w:style w:type="paragraph" w:styleId="aff0">
    <w:name w:val="annotation subject"/>
    <w:basedOn w:val="afe"/>
    <w:next w:val="afe"/>
    <w:link w:val="aff1"/>
    <w:uiPriority w:val="99"/>
    <w:semiHidden/>
    <w:unhideWhenUsed/>
    <w:rsid w:val="008847F7"/>
    <w:rPr>
      <w:b/>
      <w:bCs/>
    </w:rPr>
  </w:style>
  <w:style w:type="character" w:customStyle="1" w:styleId="aff1">
    <w:name w:val="Тема примечания Знак"/>
    <w:basedOn w:val="aff"/>
    <w:link w:val="aff0"/>
    <w:uiPriority w:val="99"/>
    <w:semiHidden/>
    <w:rsid w:val="008847F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hyperlink" Target="mailto:ukraudit@meta.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E87FB6-2E73-435E-A946-5EA9CB1552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1722</Words>
  <Characters>9818</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Natalya Gaevska</dc:creator>
  <cp:keywords/>
  <dc:description/>
  <cp:lastModifiedBy>User</cp:lastModifiedBy>
  <cp:revision>14</cp:revision>
  <cp:lastPrinted>2019-03-19T08:43:00Z</cp:lastPrinted>
  <dcterms:created xsi:type="dcterms:W3CDTF">2023-03-16T21:32:00Z</dcterms:created>
  <dcterms:modified xsi:type="dcterms:W3CDTF">2023-03-23T09:59:00Z</dcterms:modified>
</cp:coreProperties>
</file>